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B83F17" w14:paraId="7A618CDE" w14:textId="77777777" w:rsidTr="00822E03">
        <w:trPr>
          <w:trHeight w:val="521"/>
        </w:trPr>
        <w:tc>
          <w:tcPr>
            <w:tcW w:w="4695" w:type="dxa"/>
            <w:vAlign w:val="center"/>
          </w:tcPr>
          <w:p w14:paraId="2BFBF90E" w14:textId="77777777" w:rsidR="00B83F17" w:rsidRDefault="00B83F17" w:rsidP="00B83F17">
            <w:pPr>
              <w:rPr>
                <w:rFonts w:cs="Arial"/>
              </w:rPr>
            </w:pPr>
            <w:r w:rsidRPr="00677D1E">
              <w:rPr>
                <w:rFonts w:cs="Arial"/>
              </w:rPr>
              <w:t>Council Policy No.:</w:t>
            </w:r>
          </w:p>
        </w:tc>
        <w:tc>
          <w:tcPr>
            <w:tcW w:w="4655" w:type="dxa"/>
          </w:tcPr>
          <w:p w14:paraId="1B19BB78" w14:textId="45E82C7E" w:rsidR="00B83F17" w:rsidRDefault="008E1CA3" w:rsidP="00B83F17">
            <w:pPr>
              <w:rPr>
                <w:rFonts w:cs="Arial"/>
              </w:rPr>
            </w:pPr>
            <w:r>
              <w:t xml:space="preserve">CP2021-010 (formerly </w:t>
            </w:r>
            <w:r w:rsidR="00B83F17" w:rsidRPr="00051167">
              <w:t>CP2016-009</w:t>
            </w:r>
            <w:r>
              <w:t>)</w:t>
            </w:r>
          </w:p>
        </w:tc>
      </w:tr>
      <w:tr w:rsidR="00B83F17" w14:paraId="6291EB1E" w14:textId="77777777" w:rsidTr="00822E03">
        <w:trPr>
          <w:trHeight w:val="539"/>
        </w:trPr>
        <w:tc>
          <w:tcPr>
            <w:tcW w:w="4695" w:type="dxa"/>
            <w:vAlign w:val="center"/>
          </w:tcPr>
          <w:p w14:paraId="0B661251" w14:textId="77777777" w:rsidR="00B83F17" w:rsidRDefault="00B83F17" w:rsidP="00B83F17">
            <w:pPr>
              <w:rPr>
                <w:rFonts w:cs="Arial"/>
              </w:rPr>
            </w:pPr>
            <w:r w:rsidRPr="00677D1E">
              <w:rPr>
                <w:rFonts w:cs="Arial"/>
              </w:rPr>
              <w:t>Council Policy Name:</w:t>
            </w:r>
          </w:p>
        </w:tc>
        <w:tc>
          <w:tcPr>
            <w:tcW w:w="4655" w:type="dxa"/>
          </w:tcPr>
          <w:p w14:paraId="4D8634D1" w14:textId="77951107" w:rsidR="00B83F17" w:rsidRDefault="00B83F17" w:rsidP="00B83F17">
            <w:pPr>
              <w:rPr>
                <w:rFonts w:cs="Arial"/>
              </w:rPr>
            </w:pPr>
            <w:r w:rsidRPr="00051167">
              <w:t>50/50 Community Project Capital Funding Initiative Policy</w:t>
            </w:r>
          </w:p>
        </w:tc>
      </w:tr>
      <w:tr w:rsidR="00B83F17" w14:paraId="42569A58" w14:textId="77777777" w:rsidTr="00822E03">
        <w:trPr>
          <w:trHeight w:val="530"/>
        </w:trPr>
        <w:tc>
          <w:tcPr>
            <w:tcW w:w="4695" w:type="dxa"/>
            <w:vAlign w:val="center"/>
          </w:tcPr>
          <w:p w14:paraId="12F5D26A" w14:textId="77777777" w:rsidR="00B83F17" w:rsidRDefault="00B83F17" w:rsidP="00B83F17">
            <w:pPr>
              <w:rPr>
                <w:rFonts w:cs="Arial"/>
              </w:rPr>
            </w:pPr>
            <w:r w:rsidRPr="00677D1E">
              <w:rPr>
                <w:rFonts w:cs="Arial"/>
              </w:rPr>
              <w:t>Date Approved by Council:</w:t>
            </w:r>
          </w:p>
        </w:tc>
        <w:tc>
          <w:tcPr>
            <w:tcW w:w="4655" w:type="dxa"/>
          </w:tcPr>
          <w:p w14:paraId="462FB153" w14:textId="2535EB0D" w:rsidR="00B83F17" w:rsidRDefault="00B83F17" w:rsidP="00B83F17">
            <w:pPr>
              <w:rPr>
                <w:rFonts w:cs="Arial"/>
              </w:rPr>
            </w:pPr>
            <w:r w:rsidRPr="00051167">
              <w:t>March 1, 2007</w:t>
            </w:r>
          </w:p>
        </w:tc>
      </w:tr>
      <w:tr w:rsidR="00B83F17" w14:paraId="59B74F8F" w14:textId="77777777" w:rsidTr="00822E03">
        <w:trPr>
          <w:trHeight w:val="530"/>
        </w:trPr>
        <w:tc>
          <w:tcPr>
            <w:tcW w:w="4695" w:type="dxa"/>
            <w:vAlign w:val="center"/>
          </w:tcPr>
          <w:p w14:paraId="0F6C028E" w14:textId="77777777" w:rsidR="00B83F17" w:rsidRDefault="00B83F17" w:rsidP="00B83F17">
            <w:pPr>
              <w:rPr>
                <w:rFonts w:cs="Arial"/>
              </w:rPr>
            </w:pPr>
            <w:r w:rsidRPr="00677D1E">
              <w:rPr>
                <w:rFonts w:cs="Arial"/>
              </w:rPr>
              <w:t>Date revision approved by Council:</w:t>
            </w:r>
          </w:p>
        </w:tc>
        <w:tc>
          <w:tcPr>
            <w:tcW w:w="4655" w:type="dxa"/>
          </w:tcPr>
          <w:p w14:paraId="15431558" w14:textId="64A09ACF" w:rsidR="00B83F17" w:rsidRDefault="008E1CA3" w:rsidP="00B83F17">
            <w:pPr>
              <w:rPr>
                <w:rFonts w:cs="Arial"/>
              </w:rPr>
            </w:pPr>
            <w:r>
              <w:t>April 20, 2021</w:t>
            </w:r>
            <w:r>
              <w:br/>
              <w:t>CW2021-095/CR2021-195</w:t>
            </w:r>
          </w:p>
        </w:tc>
      </w:tr>
      <w:tr w:rsidR="00B83F17" w14:paraId="1AE59D39" w14:textId="77777777" w:rsidTr="002A1AAB">
        <w:trPr>
          <w:trHeight w:val="770"/>
        </w:trPr>
        <w:tc>
          <w:tcPr>
            <w:tcW w:w="4695" w:type="dxa"/>
            <w:vAlign w:val="center"/>
          </w:tcPr>
          <w:p w14:paraId="687410E4" w14:textId="77777777" w:rsidR="00B83F17" w:rsidRDefault="00B83F17" w:rsidP="00B83F17">
            <w:pPr>
              <w:rPr>
                <w:rFonts w:cs="Arial"/>
              </w:rPr>
            </w:pPr>
            <w:r w:rsidRPr="00677D1E">
              <w:rPr>
                <w:rFonts w:cs="Arial"/>
              </w:rPr>
              <w:t>Related SOP, Management Directive, Council Policy, Forms</w:t>
            </w:r>
          </w:p>
        </w:tc>
        <w:tc>
          <w:tcPr>
            <w:tcW w:w="4655" w:type="dxa"/>
          </w:tcPr>
          <w:p w14:paraId="2F6C4F30" w14:textId="4B5D97E7" w:rsidR="00B83F17" w:rsidRDefault="00B83F17" w:rsidP="00B83F17">
            <w:pPr>
              <w:spacing w:before="0" w:after="0"/>
              <w:rPr>
                <w:rFonts w:cs="Arial"/>
              </w:rPr>
            </w:pPr>
          </w:p>
        </w:tc>
      </w:tr>
    </w:tbl>
    <w:p w14:paraId="75CD5D5C" w14:textId="1B6AC364"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362316EF" w14:textId="77777777" w:rsidR="00B83F17" w:rsidRPr="00B83F17" w:rsidRDefault="00B83F17" w:rsidP="00B83F17">
      <w:pPr>
        <w:overflowPunct w:val="0"/>
        <w:autoSpaceDE w:val="0"/>
        <w:autoSpaceDN w:val="0"/>
        <w:adjustRightInd w:val="0"/>
        <w:textAlignment w:val="baseline"/>
        <w:rPr>
          <w:rFonts w:cs="Arial"/>
          <w:bCs/>
        </w:rPr>
      </w:pPr>
      <w:r w:rsidRPr="00B83F17">
        <w:rPr>
          <w:rFonts w:cs="Arial"/>
          <w:bCs/>
        </w:rPr>
        <w:t>The Corporation of the City of Kawartha Lakes acknowledges the efforts of volunteer organizations located within the City.</w:t>
      </w:r>
    </w:p>
    <w:p w14:paraId="7B33A151" w14:textId="77777777" w:rsidR="00B83F17" w:rsidRPr="00B83F17" w:rsidRDefault="00B83F17" w:rsidP="00B83F17">
      <w:pPr>
        <w:overflowPunct w:val="0"/>
        <w:autoSpaceDE w:val="0"/>
        <w:autoSpaceDN w:val="0"/>
        <w:adjustRightInd w:val="0"/>
        <w:textAlignment w:val="baseline"/>
        <w:rPr>
          <w:rFonts w:cs="Arial"/>
          <w:bCs/>
        </w:rPr>
      </w:pPr>
      <w:r w:rsidRPr="00B83F17">
        <w:rPr>
          <w:rFonts w:cs="Arial"/>
          <w:bCs/>
        </w:rPr>
        <w:t>The City has the opportunity to provide an avenue to create partnerships with these volunteer organizations to provide for the betterment of the City.</w:t>
      </w:r>
    </w:p>
    <w:p w14:paraId="06C0A01B" w14:textId="77777777" w:rsidR="00B83F17" w:rsidRPr="00B83F17" w:rsidRDefault="00B83F17" w:rsidP="00B83F17">
      <w:pPr>
        <w:overflowPunct w:val="0"/>
        <w:autoSpaceDE w:val="0"/>
        <w:autoSpaceDN w:val="0"/>
        <w:adjustRightInd w:val="0"/>
        <w:textAlignment w:val="baseline"/>
        <w:rPr>
          <w:rFonts w:cs="Arial"/>
          <w:bCs/>
        </w:rPr>
      </w:pPr>
      <w:r w:rsidRPr="00B83F17">
        <w:rPr>
          <w:rFonts w:cs="Arial"/>
          <w:bCs/>
        </w:rPr>
        <w:t>The City wishes to support volunteer organizations yet not have such organizations become reliant on such supports thereby potentially eroding the strength and independence of such organizations.</w:t>
      </w:r>
    </w:p>
    <w:p w14:paraId="26CAF311" w14:textId="77777777" w:rsidR="00B83F17" w:rsidRPr="00B83F17" w:rsidRDefault="00B83F17" w:rsidP="00B83F17">
      <w:pPr>
        <w:overflowPunct w:val="0"/>
        <w:autoSpaceDE w:val="0"/>
        <w:autoSpaceDN w:val="0"/>
        <w:adjustRightInd w:val="0"/>
        <w:textAlignment w:val="baseline"/>
        <w:rPr>
          <w:rFonts w:cs="Arial"/>
          <w:bCs/>
        </w:rPr>
      </w:pPr>
      <w:r w:rsidRPr="00B83F17">
        <w:rPr>
          <w:rFonts w:cs="Arial"/>
          <w:bCs/>
        </w:rPr>
        <w:t>The City recognizes that there have been past practices associated with annual 50/50 partnerships within parts of our Community which need to be considered.</w:t>
      </w:r>
    </w:p>
    <w:p w14:paraId="52DBA30C" w14:textId="77777777" w:rsidR="00B83F17" w:rsidRPr="00B83F17" w:rsidRDefault="00B83F17" w:rsidP="00B83F17">
      <w:pPr>
        <w:overflowPunct w:val="0"/>
        <w:autoSpaceDE w:val="0"/>
        <w:autoSpaceDN w:val="0"/>
        <w:adjustRightInd w:val="0"/>
        <w:textAlignment w:val="baseline"/>
        <w:rPr>
          <w:rFonts w:cs="Arial"/>
          <w:bCs/>
        </w:rPr>
      </w:pPr>
      <w:r w:rsidRPr="00B83F17">
        <w:rPr>
          <w:rFonts w:cs="Arial"/>
          <w:bCs/>
        </w:rPr>
        <w:t>The City therefore establishes this policy to guide the distribution of the 50/50 partnership funding for the purchase of and enhancement of both City facilities and parks, and facilities and parks in those communities where no such municipally owned amenities exist.</w:t>
      </w:r>
    </w:p>
    <w:p w14:paraId="62838177" w14:textId="644B1239" w:rsidR="0090099E" w:rsidRDefault="0090099E" w:rsidP="00B12CB8">
      <w:pPr>
        <w:pStyle w:val="Heading1"/>
        <w:rPr>
          <w:color w:val="1F497D" w:themeColor="text2"/>
        </w:rPr>
      </w:pPr>
      <w:r w:rsidRPr="00B12CB8">
        <w:rPr>
          <w:color w:val="1F497D" w:themeColor="text2"/>
        </w:rPr>
        <w:lastRenderedPageBreak/>
        <w:t>Scope:</w:t>
      </w:r>
    </w:p>
    <w:p w14:paraId="3B2631BF" w14:textId="77777777" w:rsidR="00B83F17" w:rsidRPr="00B83F17" w:rsidRDefault="00B83F17" w:rsidP="00B83F17">
      <w:pPr>
        <w:rPr>
          <w:rFonts w:cs="Arial"/>
          <w:bCs/>
        </w:rPr>
      </w:pPr>
      <w:r w:rsidRPr="00B83F17">
        <w:rPr>
          <w:rFonts w:cs="Arial"/>
          <w:bCs/>
        </w:rPr>
        <w:t xml:space="preserve">The </w:t>
      </w:r>
      <w:r w:rsidRPr="00B83F17">
        <w:rPr>
          <w:rFonts w:cs="Arial"/>
          <w:bCs/>
          <w:iCs/>
        </w:rPr>
        <w:t>50/50 Community Project Capital Funding Initiative</w:t>
      </w:r>
      <w:r w:rsidRPr="00B83F17">
        <w:rPr>
          <w:rFonts w:cs="Arial"/>
          <w:bCs/>
        </w:rPr>
        <w:t xml:space="preserve"> policy addresses the process for the request and distribution of capital funds to be used in partnership with local community organizations to provide for the betterment of the City's facilities and parks.</w:t>
      </w:r>
    </w:p>
    <w:p w14:paraId="3D492FE6" w14:textId="27D2EED3" w:rsidR="00EC2875" w:rsidRDefault="00EC2875" w:rsidP="00EC2875">
      <w:pPr>
        <w:pStyle w:val="Heading3"/>
      </w:pPr>
      <w:r>
        <w:t>Definitions:</w:t>
      </w:r>
    </w:p>
    <w:p w14:paraId="6B91E190" w14:textId="77777777" w:rsidR="00B83F17" w:rsidRPr="00B83F17" w:rsidRDefault="00B83F17" w:rsidP="00B83F17">
      <w:pPr>
        <w:rPr>
          <w:rFonts w:cs="Arial"/>
          <w:bCs/>
        </w:rPr>
      </w:pPr>
      <w:r w:rsidRPr="00B83F17">
        <w:rPr>
          <w:rFonts w:cs="Arial"/>
          <w:bCs/>
        </w:rPr>
        <w:t>In reading and interpreting the</w:t>
      </w:r>
      <w:r w:rsidRPr="00B83F17">
        <w:rPr>
          <w:rFonts w:cs="Arial"/>
          <w:b/>
        </w:rPr>
        <w:t xml:space="preserve"> </w:t>
      </w:r>
      <w:r w:rsidRPr="00B83F17">
        <w:rPr>
          <w:rFonts w:cs="Arial"/>
          <w:bCs/>
          <w:iCs/>
        </w:rPr>
        <w:t>50/50 Community Project Capital Funding Initiative</w:t>
      </w:r>
      <w:r w:rsidRPr="00B83F17">
        <w:rPr>
          <w:rFonts w:cs="Arial"/>
          <w:bCs/>
          <w:i/>
          <w:iCs/>
        </w:rPr>
        <w:t xml:space="preserve"> </w:t>
      </w:r>
      <w:r w:rsidRPr="00B83F17">
        <w:rPr>
          <w:rFonts w:cs="Arial"/>
          <w:bCs/>
        </w:rPr>
        <w:t>policy, the following definitions apply:</w:t>
      </w:r>
    </w:p>
    <w:p w14:paraId="568753C3" w14:textId="77777777" w:rsidR="00B83F17" w:rsidRPr="00B83F17" w:rsidRDefault="00B83F17" w:rsidP="00B83F17">
      <w:pPr>
        <w:rPr>
          <w:rFonts w:cs="Arial"/>
          <w:bCs/>
        </w:rPr>
      </w:pPr>
      <w:r w:rsidRPr="00B83F17">
        <w:rPr>
          <w:rFonts w:cs="Arial"/>
          <w:bCs/>
        </w:rPr>
        <w:t>"City" means the Corporation of the City of Kawartha Lakes;</w:t>
      </w:r>
    </w:p>
    <w:p w14:paraId="20A542D3" w14:textId="77777777" w:rsidR="00B83F17" w:rsidRPr="00B83F17" w:rsidRDefault="00B83F17" w:rsidP="00B83F17">
      <w:pPr>
        <w:rPr>
          <w:rFonts w:cs="Arial"/>
          <w:iCs/>
        </w:rPr>
      </w:pPr>
      <w:r w:rsidRPr="00B83F17">
        <w:rPr>
          <w:rFonts w:cs="Arial"/>
          <w:iCs/>
        </w:rPr>
        <w:t>“Community park/facility” means a park or facility that is considered to be a public and community park or facility which is not municipally owned but acts as the local park or facility due to the lack of such a municipally owned property;</w:t>
      </w:r>
    </w:p>
    <w:p w14:paraId="7F014A1A" w14:textId="77777777" w:rsidR="00B83F17" w:rsidRPr="00B83F17" w:rsidRDefault="00B83F17" w:rsidP="00B83F17">
      <w:pPr>
        <w:rPr>
          <w:rFonts w:cs="Arial"/>
          <w:bCs/>
        </w:rPr>
      </w:pPr>
      <w:r w:rsidRPr="00B83F17">
        <w:rPr>
          <w:rFonts w:cs="Arial"/>
          <w:bCs/>
        </w:rPr>
        <w:t>"50/50 partnership" is defined as a capital project to be partnered between the City and a local community organization with no greater than 50% of the funds being contributed by the City.</w:t>
      </w:r>
    </w:p>
    <w:p w14:paraId="6F84C326" w14:textId="77777777" w:rsidR="00B83F17" w:rsidRPr="00B83F17" w:rsidRDefault="00B83F17" w:rsidP="00B83F17">
      <w:pPr>
        <w:rPr>
          <w:rFonts w:cs="Arial"/>
        </w:rPr>
      </w:pPr>
      <w:r w:rsidRPr="00B83F17">
        <w:rPr>
          <w:rFonts w:cs="Arial"/>
        </w:rPr>
        <w:t>“Capital project” shall consist of projects that lead to the creation or betterment of an asset for the Corporation with a lifespan covering multiple years, in accordance with the Public Sector Accounting Board.</w:t>
      </w:r>
    </w:p>
    <w:p w14:paraId="32CBD348" w14:textId="6403DB30" w:rsidR="0090099E" w:rsidRDefault="0090099E" w:rsidP="00AC4A09">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07DFDA3E" w14:textId="6E2D6224" w:rsidR="00B83F17" w:rsidRPr="00B83F17" w:rsidRDefault="00B83F17" w:rsidP="00B83F17">
      <w:pPr>
        <w:pStyle w:val="Heading2"/>
        <w:rPr>
          <w:u w:val="single"/>
        </w:rPr>
      </w:pPr>
      <w:r w:rsidRPr="00B83F17">
        <w:t>Criteria for Distribution</w:t>
      </w:r>
    </w:p>
    <w:p w14:paraId="31C4437B" w14:textId="77777777" w:rsidR="00B83F17" w:rsidRPr="00B83F17" w:rsidRDefault="00B83F17" w:rsidP="00B83F17">
      <w:pPr>
        <w:numPr>
          <w:ilvl w:val="1"/>
          <w:numId w:val="49"/>
        </w:numPr>
        <w:spacing w:before="0" w:after="0"/>
        <w:ind w:left="720" w:hanging="720"/>
        <w:contextualSpacing/>
        <w:rPr>
          <w:rFonts w:cs="Arial"/>
          <w:bCs/>
        </w:rPr>
      </w:pPr>
      <w:r w:rsidRPr="00B83F17">
        <w:rPr>
          <w:rFonts w:cs="Arial"/>
          <w:bCs/>
        </w:rPr>
        <w:t>The total funding amount will be available City wide   Funding will be determined by the annual budget of the Community Services Department.</w:t>
      </w:r>
    </w:p>
    <w:p w14:paraId="515DA00C" w14:textId="77777777" w:rsidR="00B83F17" w:rsidRPr="00B83F17" w:rsidRDefault="00B83F17" w:rsidP="00B83F17">
      <w:pPr>
        <w:rPr>
          <w:rFonts w:cs="Arial"/>
          <w:bCs/>
        </w:rPr>
      </w:pPr>
      <w:r w:rsidRPr="00B83F17">
        <w:rPr>
          <w:rFonts w:cs="Arial"/>
          <w:bCs/>
        </w:rPr>
        <w:t>1.02</w:t>
      </w:r>
      <w:r w:rsidRPr="00B83F17">
        <w:rPr>
          <w:rFonts w:cs="Arial"/>
          <w:bCs/>
        </w:rPr>
        <w:tab/>
        <w:t>A maximum amount of $7,500/year/organization is available.</w:t>
      </w:r>
    </w:p>
    <w:p w14:paraId="0FD1C873" w14:textId="77777777" w:rsidR="00B83F17" w:rsidRPr="00B83F17" w:rsidRDefault="00B83F17" w:rsidP="00B83F17">
      <w:pPr>
        <w:ind w:left="720" w:hanging="720"/>
        <w:rPr>
          <w:rFonts w:cs="Arial"/>
          <w:bCs/>
        </w:rPr>
      </w:pPr>
      <w:r w:rsidRPr="00B83F17">
        <w:rPr>
          <w:rFonts w:cs="Arial"/>
          <w:bCs/>
        </w:rPr>
        <w:t>1.03</w:t>
      </w:r>
      <w:r w:rsidRPr="00B83F17">
        <w:rPr>
          <w:rFonts w:cs="Arial"/>
          <w:bCs/>
        </w:rPr>
        <w:tab/>
        <w:t>Organizations are limited to one application/request per calendar year.</w:t>
      </w:r>
    </w:p>
    <w:p w14:paraId="7E03A051" w14:textId="77777777" w:rsidR="00B83F17" w:rsidRPr="00B83F17" w:rsidRDefault="00B83F17" w:rsidP="00B83F17">
      <w:pPr>
        <w:ind w:left="720" w:hanging="720"/>
        <w:rPr>
          <w:rFonts w:cs="Arial"/>
          <w:bCs/>
        </w:rPr>
      </w:pPr>
      <w:r w:rsidRPr="00B83F17">
        <w:rPr>
          <w:rFonts w:cs="Arial"/>
          <w:bCs/>
        </w:rPr>
        <w:t>1.04</w:t>
      </w:r>
      <w:r w:rsidRPr="00B83F17">
        <w:rPr>
          <w:rFonts w:cs="Arial"/>
          <w:bCs/>
        </w:rPr>
        <w:tab/>
        <w:t>Project applications/requests must be submitted by October 31</w:t>
      </w:r>
      <w:r w:rsidRPr="00B83F17">
        <w:rPr>
          <w:rFonts w:cs="Arial"/>
          <w:bCs/>
          <w:vertAlign w:val="superscript"/>
        </w:rPr>
        <w:t>st</w:t>
      </w:r>
      <w:r w:rsidRPr="00B83F17">
        <w:rPr>
          <w:rFonts w:cs="Arial"/>
          <w:bCs/>
        </w:rPr>
        <w:t xml:space="preserve"> of the c</w:t>
      </w:r>
      <w:smartTag w:uri="urn:schemas-microsoft-com:office:smarttags" w:element="PersonName">
        <w:r w:rsidRPr="00B83F17">
          <w:rPr>
            <w:rFonts w:cs="Arial"/>
            <w:bCs/>
          </w:rPr>
          <w:t>al</w:t>
        </w:r>
      </w:smartTag>
      <w:r w:rsidRPr="00B83F17">
        <w:rPr>
          <w:rFonts w:cs="Arial"/>
          <w:bCs/>
        </w:rPr>
        <w:t>endar year prior to the year the funding is requested for.</w:t>
      </w:r>
    </w:p>
    <w:p w14:paraId="6C2A3AA2" w14:textId="77777777" w:rsidR="00B83F17" w:rsidRPr="00B83F17" w:rsidRDefault="00B83F17" w:rsidP="00B83F17">
      <w:pPr>
        <w:ind w:left="720" w:hanging="720"/>
        <w:rPr>
          <w:rFonts w:cs="Arial"/>
          <w:bCs/>
        </w:rPr>
      </w:pPr>
      <w:r w:rsidRPr="00B83F17">
        <w:rPr>
          <w:rFonts w:cs="Arial"/>
          <w:bCs/>
        </w:rPr>
        <w:lastRenderedPageBreak/>
        <w:t>1.05</w:t>
      </w:r>
      <w:r w:rsidRPr="00B83F17">
        <w:rPr>
          <w:rFonts w:cs="Arial"/>
          <w:bCs/>
        </w:rPr>
        <w:tab/>
        <w:t>Projects must be funded by the requesting organization by a minimum of 50%.</w:t>
      </w:r>
    </w:p>
    <w:p w14:paraId="2B1858C1" w14:textId="77777777" w:rsidR="00B83F17" w:rsidRPr="00B83F17" w:rsidRDefault="00B83F17" w:rsidP="00B83F17">
      <w:pPr>
        <w:ind w:left="720" w:hanging="720"/>
        <w:rPr>
          <w:rFonts w:cs="Arial"/>
          <w:bCs/>
        </w:rPr>
      </w:pPr>
      <w:r w:rsidRPr="00B83F17">
        <w:rPr>
          <w:rFonts w:cs="Arial"/>
          <w:bCs/>
        </w:rPr>
        <w:t>1.06</w:t>
      </w:r>
      <w:r w:rsidRPr="00B83F17">
        <w:rPr>
          <w:rFonts w:cs="Arial"/>
          <w:bCs/>
        </w:rPr>
        <w:tab/>
        <w:t>Projects must be completed during the calendar year in which the funds are being requested. No carry-over of funds is permitted.</w:t>
      </w:r>
    </w:p>
    <w:p w14:paraId="6011C059" w14:textId="77777777" w:rsidR="00B83F17" w:rsidRPr="00B83F17" w:rsidRDefault="00B83F17" w:rsidP="00B83F17">
      <w:pPr>
        <w:ind w:left="720" w:hanging="720"/>
        <w:rPr>
          <w:rFonts w:cs="Arial"/>
          <w:bCs/>
        </w:rPr>
      </w:pPr>
      <w:r w:rsidRPr="00B83F17">
        <w:rPr>
          <w:rFonts w:cs="Arial"/>
          <w:bCs/>
        </w:rPr>
        <w:t>1.07</w:t>
      </w:r>
      <w:r w:rsidRPr="00B83F17">
        <w:rPr>
          <w:rFonts w:cs="Arial"/>
          <w:bCs/>
        </w:rPr>
        <w:tab/>
        <w:t>If funds are not fully requested by eligible projects during the initial allocation or distributed by July 31, remaining funds can then be applied for and accessed by proposals at a second intake.</w:t>
      </w:r>
    </w:p>
    <w:p w14:paraId="240D072D" w14:textId="77777777" w:rsidR="00B83F17" w:rsidRPr="00B83F17" w:rsidRDefault="00B83F17" w:rsidP="00B83F17">
      <w:pPr>
        <w:ind w:left="720" w:hanging="720"/>
        <w:rPr>
          <w:rFonts w:cs="Arial"/>
          <w:bCs/>
        </w:rPr>
      </w:pPr>
      <w:r w:rsidRPr="00B83F17">
        <w:rPr>
          <w:rFonts w:cs="Arial"/>
          <w:bCs/>
        </w:rPr>
        <w:t>1.08</w:t>
      </w:r>
      <w:r w:rsidRPr="00B83F17">
        <w:rPr>
          <w:rFonts w:cs="Arial"/>
          <w:bCs/>
        </w:rPr>
        <w:tab/>
        <w:t>Projects must be for the betterment of the entire community and accessible by all residents (as determined by staff) and be Parks, Recreation &amp; Culture related.</w:t>
      </w:r>
    </w:p>
    <w:p w14:paraId="22D911F5" w14:textId="77777777" w:rsidR="00B83F17" w:rsidRPr="00B83F17" w:rsidRDefault="00B83F17" w:rsidP="00B83F17">
      <w:pPr>
        <w:ind w:left="720" w:hanging="720"/>
        <w:rPr>
          <w:rFonts w:cs="Arial"/>
          <w:bCs/>
        </w:rPr>
      </w:pPr>
      <w:r w:rsidRPr="00B83F17">
        <w:rPr>
          <w:rFonts w:cs="Arial"/>
          <w:bCs/>
        </w:rPr>
        <w:t>1.09</w:t>
      </w:r>
      <w:r w:rsidRPr="00B83F17">
        <w:rPr>
          <w:rFonts w:cs="Arial"/>
          <w:bCs/>
        </w:rPr>
        <w:tab/>
        <w:t>Proposals will be reviewed and authorized by the Director of Community Services, or designate.</w:t>
      </w:r>
    </w:p>
    <w:p w14:paraId="7C9297DA" w14:textId="77777777" w:rsidR="00B83F17" w:rsidRPr="00B83F17" w:rsidRDefault="00B83F17" w:rsidP="00B83F17">
      <w:pPr>
        <w:ind w:left="720" w:hanging="720"/>
        <w:rPr>
          <w:rFonts w:cs="Arial"/>
          <w:bCs/>
        </w:rPr>
      </w:pPr>
      <w:r w:rsidRPr="00B83F17">
        <w:rPr>
          <w:rFonts w:cs="Arial"/>
          <w:bCs/>
        </w:rPr>
        <w:t>1.10</w:t>
      </w:r>
      <w:r w:rsidRPr="00B83F17">
        <w:rPr>
          <w:rFonts w:cs="Arial"/>
          <w:bCs/>
        </w:rPr>
        <w:tab/>
        <w:t xml:space="preserve">Any invoices to be received as a result of these projects will be received and paid by the applicant.  Upon completion of the project a </w:t>
      </w:r>
      <w:r w:rsidRPr="00B83F17">
        <w:rPr>
          <w:rFonts w:cs="Arial"/>
        </w:rPr>
        <w:t xml:space="preserve">Municipal Grant Financial Report and </w:t>
      </w:r>
      <w:r w:rsidRPr="00B83F17">
        <w:rPr>
          <w:rFonts w:cs="Arial"/>
          <w:bCs/>
        </w:rPr>
        <w:t>all related invoices/receipts are to be submitted to the City.  Reimbursement from the City is provided to the applicant upon receipt of the final Financial Report.</w:t>
      </w:r>
    </w:p>
    <w:p w14:paraId="50752E13" w14:textId="38EA4F17" w:rsidR="0090099E" w:rsidRPr="0090099E" w:rsidRDefault="0090099E" w:rsidP="0074121C">
      <w:pPr>
        <w:pStyle w:val="Heading2"/>
        <w:keepNext w:val="0"/>
        <w:keepLines w:val="0"/>
        <w:spacing w:before="100" w:beforeAutospacing="1"/>
        <w:rPr>
          <w:b w:val="0"/>
          <w:bCs/>
          <w:color w:val="2C3D7A"/>
          <w:sz w:val="28"/>
          <w:szCs w:val="28"/>
        </w:rPr>
      </w:pPr>
      <w:r w:rsidRPr="0090099E">
        <w:rPr>
          <w:bCs/>
          <w:color w:val="2C3D7A"/>
          <w:sz w:val="28"/>
          <w:szCs w:val="28"/>
        </w:rPr>
        <w:t>Revision History:</w:t>
      </w:r>
    </w:p>
    <w:p w14:paraId="3A755C3B"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B83F17">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1418"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B83F17" w:rsidRPr="006173E2" w14:paraId="2A3FE1FA" w14:textId="77777777" w:rsidTr="00B83F17">
        <w:trPr>
          <w:trHeight w:val="432"/>
        </w:trPr>
        <w:tc>
          <w:tcPr>
            <w:tcW w:w="1217" w:type="dxa"/>
          </w:tcPr>
          <w:p w14:paraId="461761A4" w14:textId="728BA70D" w:rsidR="00B83F17" w:rsidRPr="006173E2" w:rsidRDefault="00B83F17" w:rsidP="00B83F17">
            <w:pPr>
              <w:rPr>
                <w:rFonts w:cs="Arial"/>
              </w:rPr>
            </w:pPr>
            <w:r w:rsidRPr="00FC4108">
              <w:t>0.0</w:t>
            </w:r>
          </w:p>
        </w:tc>
        <w:tc>
          <w:tcPr>
            <w:tcW w:w="1418" w:type="dxa"/>
          </w:tcPr>
          <w:p w14:paraId="0A099C7C" w14:textId="72948545" w:rsidR="00B83F17" w:rsidRDefault="00B83F17" w:rsidP="00B83F17">
            <w:pPr>
              <w:rPr>
                <w:rFonts w:cs="Arial"/>
              </w:rPr>
            </w:pPr>
            <w:r w:rsidRPr="00FC4108">
              <w:t>Aug. 9 2016</w:t>
            </w:r>
          </w:p>
        </w:tc>
        <w:tc>
          <w:tcPr>
            <w:tcW w:w="3933" w:type="dxa"/>
          </w:tcPr>
          <w:p w14:paraId="2DC4F499" w14:textId="46C9A978" w:rsidR="00B83F17" w:rsidRDefault="00B83F17" w:rsidP="00B83F17">
            <w:pPr>
              <w:rPr>
                <w:rFonts w:cs="Arial"/>
              </w:rPr>
            </w:pPr>
            <w:r w:rsidRPr="00FC4108">
              <w:t>Capital project definition, city wide allocation, funding determined by annual budget, payment of invoices</w:t>
            </w:r>
          </w:p>
        </w:tc>
        <w:tc>
          <w:tcPr>
            <w:tcW w:w="2160" w:type="dxa"/>
          </w:tcPr>
          <w:p w14:paraId="77E86A38" w14:textId="41772EBF" w:rsidR="00B83F17" w:rsidRPr="006173E2" w:rsidRDefault="00B83F17" w:rsidP="00B83F17">
            <w:pPr>
              <w:rPr>
                <w:rFonts w:cs="Arial"/>
              </w:rPr>
            </w:pPr>
            <w:r w:rsidRPr="00FC4108">
              <w:t>Shelley Cooper</w:t>
            </w:r>
          </w:p>
        </w:tc>
      </w:tr>
      <w:tr w:rsidR="0090099E" w:rsidRPr="006173E2" w14:paraId="39888ABE" w14:textId="77777777" w:rsidTr="00B83F17">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1418" w:type="dxa"/>
            <w:vAlign w:val="center"/>
          </w:tcPr>
          <w:p w14:paraId="36AA98D6" w14:textId="50E5442E" w:rsidR="0090099E" w:rsidRPr="006173E2" w:rsidRDefault="00DC2655" w:rsidP="00FE48B2">
            <w:pPr>
              <w:rPr>
                <w:rFonts w:cs="Arial"/>
              </w:rPr>
            </w:pPr>
            <w:r>
              <w:rPr>
                <w:rFonts w:cs="Arial"/>
              </w:rPr>
              <w:t>01/20/2021</w:t>
            </w:r>
          </w:p>
        </w:tc>
        <w:tc>
          <w:tcPr>
            <w:tcW w:w="3933" w:type="dxa"/>
            <w:vAlign w:val="center"/>
          </w:tcPr>
          <w:p w14:paraId="49B60BAE" w14:textId="39E30ADC" w:rsidR="0090099E" w:rsidRPr="006173E2" w:rsidRDefault="00DC2655" w:rsidP="00FE48B2">
            <w:pPr>
              <w:rPr>
                <w:rFonts w:cs="Arial"/>
              </w:rPr>
            </w:pPr>
            <w:r>
              <w:rPr>
                <w:rFonts w:cs="Arial"/>
              </w:rPr>
              <w:t>Updated Policy Template</w:t>
            </w:r>
          </w:p>
        </w:tc>
        <w:tc>
          <w:tcPr>
            <w:tcW w:w="2160" w:type="dxa"/>
            <w:vAlign w:val="center"/>
          </w:tcPr>
          <w:p w14:paraId="67EAE60E" w14:textId="77777777" w:rsidR="0090099E" w:rsidRPr="006173E2" w:rsidRDefault="0090099E" w:rsidP="00FE48B2">
            <w:pPr>
              <w:rPr>
                <w:rFonts w:cs="Arial"/>
              </w:rPr>
            </w:pPr>
          </w:p>
        </w:tc>
      </w:tr>
      <w:tr w:rsidR="008E1CA3" w:rsidRPr="006173E2" w14:paraId="2F5E292E" w14:textId="77777777" w:rsidTr="00B83F17">
        <w:trPr>
          <w:trHeight w:val="432"/>
        </w:trPr>
        <w:tc>
          <w:tcPr>
            <w:tcW w:w="1217" w:type="dxa"/>
            <w:vAlign w:val="center"/>
          </w:tcPr>
          <w:p w14:paraId="0721AC8A" w14:textId="1002CF51" w:rsidR="008E1CA3" w:rsidRPr="006173E2" w:rsidRDefault="008E1CA3" w:rsidP="00FE48B2">
            <w:pPr>
              <w:rPr>
                <w:rFonts w:cs="Arial"/>
              </w:rPr>
            </w:pPr>
            <w:r>
              <w:rPr>
                <w:rFonts w:cs="Arial"/>
              </w:rPr>
              <w:t>1.0</w:t>
            </w:r>
          </w:p>
        </w:tc>
        <w:tc>
          <w:tcPr>
            <w:tcW w:w="1418" w:type="dxa"/>
            <w:vAlign w:val="center"/>
          </w:tcPr>
          <w:p w14:paraId="31E4E122" w14:textId="3FBB29A3" w:rsidR="008E1CA3" w:rsidRDefault="008E1CA3" w:rsidP="00FE48B2">
            <w:pPr>
              <w:rPr>
                <w:rFonts w:cs="Arial"/>
              </w:rPr>
            </w:pPr>
            <w:r>
              <w:rPr>
                <w:rFonts w:cs="Arial"/>
              </w:rPr>
              <w:t>April 20 2021</w:t>
            </w:r>
          </w:p>
        </w:tc>
        <w:tc>
          <w:tcPr>
            <w:tcW w:w="3933" w:type="dxa"/>
            <w:vAlign w:val="center"/>
          </w:tcPr>
          <w:p w14:paraId="349D9544" w14:textId="68FD443A" w:rsidR="008E1CA3" w:rsidRDefault="008E1CA3" w:rsidP="00FE48B2">
            <w:pPr>
              <w:rPr>
                <w:rFonts w:cs="Arial"/>
              </w:rPr>
            </w:pPr>
            <w:r>
              <w:rPr>
                <w:rFonts w:cs="Arial"/>
              </w:rPr>
              <w:t>Updated Policy Number</w:t>
            </w:r>
          </w:p>
        </w:tc>
        <w:tc>
          <w:tcPr>
            <w:tcW w:w="2160" w:type="dxa"/>
            <w:vAlign w:val="center"/>
          </w:tcPr>
          <w:p w14:paraId="1C742939" w14:textId="4243D59C" w:rsidR="008E1CA3" w:rsidRPr="006173E2" w:rsidRDefault="008E1CA3" w:rsidP="00FE48B2">
            <w:pPr>
              <w:rPr>
                <w:rFonts w:cs="Arial"/>
              </w:rPr>
            </w:pPr>
            <w:r>
              <w:rPr>
                <w:rFonts w:cs="Arial"/>
              </w:rPr>
              <w:t>Council</w:t>
            </w:r>
            <w:bookmarkStart w:id="0" w:name="_GoBack"/>
            <w:bookmarkEnd w:id="0"/>
          </w:p>
        </w:tc>
      </w:tr>
    </w:tbl>
    <w:p w14:paraId="5990887B" w14:textId="63F98755"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184A23E8" w:rsidR="00226B10" w:rsidRPr="00F95061" w:rsidRDefault="008E1CA3" w:rsidP="00F95061">
            <w:pPr>
              <w:pStyle w:val="Footer"/>
              <w:jc w:val="right"/>
              <w:rPr>
                <w:rFonts w:cs="Arial"/>
                <w:sz w:val="20"/>
                <w:szCs w:val="20"/>
              </w:rPr>
            </w:pPr>
            <w:r>
              <w:rPr>
                <w:rFonts w:cs="Arial"/>
                <w:sz w:val="20"/>
                <w:szCs w:val="20"/>
              </w:rPr>
              <w:t>CP2021-010</w:t>
            </w:r>
            <w:r w:rsidR="0074121C">
              <w:rPr>
                <w:rFonts w:cs="Arial"/>
                <w:sz w:val="20"/>
                <w:szCs w:val="20"/>
              </w:rPr>
              <w:t xml:space="preserve"> </w:t>
            </w:r>
            <w:r w:rsidR="008A56B9">
              <w:rPr>
                <w:rFonts w:cs="Arial"/>
                <w:sz w:val="20"/>
                <w:szCs w:val="20"/>
              </w:rPr>
              <w:t>50/50 Community Project Capital Funding Initiative</w:t>
            </w:r>
            <w:r w:rsidR="0074121C">
              <w:rPr>
                <w:rFonts w:cs="Arial"/>
                <w:sz w:val="20"/>
                <w:szCs w:val="20"/>
              </w:rPr>
              <w:t xml:space="preserve">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3</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3</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A74"/>
    <w:multiLevelType w:val="hybridMultilevel"/>
    <w:tmpl w:val="0A9EB8BA"/>
    <w:lvl w:ilvl="0" w:tplc="61F4354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E321C"/>
    <w:multiLevelType w:val="hybridMultilevel"/>
    <w:tmpl w:val="A3847C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C0C97"/>
    <w:multiLevelType w:val="multilevel"/>
    <w:tmpl w:val="82C68A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E90DAE"/>
    <w:multiLevelType w:val="hybridMultilevel"/>
    <w:tmpl w:val="07689B3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D568D1"/>
    <w:multiLevelType w:val="hybridMultilevel"/>
    <w:tmpl w:val="07689B3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BD3458"/>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1052F9"/>
    <w:multiLevelType w:val="multilevel"/>
    <w:tmpl w:val="C100D022"/>
    <w:lvl w:ilvl="0">
      <w:start w:val="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B1D0C6D"/>
    <w:multiLevelType w:val="hybridMultilevel"/>
    <w:tmpl w:val="D4BCF1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B492E57"/>
    <w:multiLevelType w:val="multilevel"/>
    <w:tmpl w:val="680AA7C8"/>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D134238"/>
    <w:multiLevelType w:val="multilevel"/>
    <w:tmpl w:val="E06C4174"/>
    <w:lvl w:ilvl="0">
      <w:start w:val="4"/>
      <w:numFmt w:val="decimal"/>
      <w:lvlText w:val="%1"/>
      <w:lvlJc w:val="left"/>
      <w:pPr>
        <w:tabs>
          <w:tab w:val="num" w:pos="360"/>
        </w:tabs>
        <w:ind w:left="360" w:hanging="36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133D9E"/>
    <w:multiLevelType w:val="multilevel"/>
    <w:tmpl w:val="4176B1DC"/>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39732E"/>
    <w:multiLevelType w:val="hybridMultilevel"/>
    <w:tmpl w:val="5F8876DC"/>
    <w:lvl w:ilvl="0" w:tplc="3A9E17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82458"/>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A9051E"/>
    <w:multiLevelType w:val="multilevel"/>
    <w:tmpl w:val="DA5A4878"/>
    <w:lvl w:ilvl="0">
      <w:start w:val="4"/>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4" w15:restartNumberingAfterBreak="0">
    <w:nsid w:val="2BD66CBC"/>
    <w:multiLevelType w:val="multilevel"/>
    <w:tmpl w:val="5408178E"/>
    <w:lvl w:ilvl="0">
      <w:start w:val="15"/>
      <w:numFmt w:val="decimal"/>
      <w:lvlText w:val="%1"/>
      <w:lvlJc w:val="left"/>
      <w:pPr>
        <w:ind w:left="465" w:hanging="465"/>
      </w:pPr>
      <w:rPr>
        <w:rFonts w:hint="default"/>
      </w:rPr>
    </w:lvl>
    <w:lvl w:ilvl="1">
      <w:start w:val="1"/>
      <w:numFmt w:val="decimal"/>
      <w:lvlText w:val="%1.%2"/>
      <w:lvlJc w:val="left"/>
      <w:pPr>
        <w:ind w:left="64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C5457C"/>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14041E"/>
    <w:multiLevelType w:val="hybridMultilevel"/>
    <w:tmpl w:val="48BA91F2"/>
    <w:lvl w:ilvl="0" w:tplc="04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D5A0A02"/>
    <w:multiLevelType w:val="hybridMultilevel"/>
    <w:tmpl w:val="A02C43F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0A4644"/>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236191"/>
    <w:multiLevelType w:val="hybridMultilevel"/>
    <w:tmpl w:val="A50E9F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8B034F"/>
    <w:multiLevelType w:val="multilevel"/>
    <w:tmpl w:val="82C68A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9B5D49"/>
    <w:multiLevelType w:val="multilevel"/>
    <w:tmpl w:val="42980F92"/>
    <w:lvl w:ilvl="0">
      <w:start w:val="17"/>
      <w:numFmt w:val="decimal"/>
      <w:lvlText w:val="%1"/>
      <w:lvlJc w:val="left"/>
      <w:pPr>
        <w:ind w:left="465" w:hanging="465"/>
      </w:pPr>
      <w:rPr>
        <w:rFonts w:hint="default"/>
        <w:b/>
      </w:rPr>
    </w:lvl>
    <w:lvl w:ilvl="1">
      <w:start w:val="1"/>
      <w:numFmt w:val="decimal"/>
      <w:lvlText w:val="%1.%2"/>
      <w:lvlJc w:val="left"/>
      <w:pPr>
        <w:ind w:left="825" w:hanging="46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3B4633CA"/>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A14156"/>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3403A1"/>
    <w:multiLevelType w:val="multilevel"/>
    <w:tmpl w:val="C670467A"/>
    <w:lvl w:ilvl="0">
      <w:start w:val="1"/>
      <w:numFmt w:val="decimal"/>
      <w:lvlText w:val="%1"/>
      <w:lvlJc w:val="left"/>
      <w:pPr>
        <w:tabs>
          <w:tab w:val="num" w:pos="360"/>
        </w:tabs>
        <w:ind w:left="360" w:hanging="360"/>
      </w:pPr>
      <w:rPr>
        <w:rFonts w:hint="default"/>
      </w:rPr>
    </w:lvl>
    <w:lvl w:ilvl="1">
      <w:start w:val="1"/>
      <w:numFmt w:val="decimalZero"/>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40C5457"/>
    <w:multiLevelType w:val="multilevel"/>
    <w:tmpl w:val="82BA7940"/>
    <w:lvl w:ilvl="0">
      <w:start w:val="5"/>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lang w:val="en-C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45D6506"/>
    <w:multiLevelType w:val="hybridMultilevel"/>
    <w:tmpl w:val="5218CD8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809F8"/>
    <w:multiLevelType w:val="multilevel"/>
    <w:tmpl w:val="3A62156A"/>
    <w:lvl w:ilvl="0">
      <w:start w:val="13"/>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C563787"/>
    <w:multiLevelType w:val="hybridMultilevel"/>
    <w:tmpl w:val="001221F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477695"/>
    <w:multiLevelType w:val="hybridMultilevel"/>
    <w:tmpl w:val="2A845892"/>
    <w:lvl w:ilvl="0" w:tplc="A5D2DF36">
      <w:start w:val="1"/>
      <w:numFmt w:val="decimal"/>
      <w:lvlText w:val="14.%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3EE201E"/>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FC24B9"/>
    <w:multiLevelType w:val="multilevel"/>
    <w:tmpl w:val="D97611DC"/>
    <w:lvl w:ilvl="0">
      <w:start w:val="16"/>
      <w:numFmt w:val="decimal"/>
      <w:lvlText w:val="%1."/>
      <w:lvlJc w:val="left"/>
      <w:pPr>
        <w:ind w:left="117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D76479D"/>
    <w:multiLevelType w:val="multilevel"/>
    <w:tmpl w:val="A3DCBEAA"/>
    <w:lvl w:ilvl="0">
      <w:start w:val="12"/>
      <w:numFmt w:val="decimal"/>
      <w:lvlText w:val="%1."/>
      <w:lvlJc w:val="left"/>
      <w:pPr>
        <w:ind w:left="1170" w:hanging="360"/>
      </w:pPr>
      <w:rPr>
        <w:rFonts w:hint="default"/>
        <w:b/>
      </w:rPr>
    </w:lvl>
    <w:lvl w:ilvl="1">
      <w:start w:val="1"/>
      <w:numFmt w:val="decimal"/>
      <w:lvlText w:val="%1.%2."/>
      <w:lvlJc w:val="left"/>
      <w:pPr>
        <w:ind w:left="97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0E04072"/>
    <w:multiLevelType w:val="hybridMultilevel"/>
    <w:tmpl w:val="6F1E430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17A69"/>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593A59"/>
    <w:multiLevelType w:val="hybridMultilevel"/>
    <w:tmpl w:val="8ED27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8D2D1A"/>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1A3C08"/>
    <w:multiLevelType w:val="multilevel"/>
    <w:tmpl w:val="55A4E250"/>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C8E51F1"/>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8A7BE2"/>
    <w:multiLevelType w:val="hybridMultilevel"/>
    <w:tmpl w:val="75B40D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90317F"/>
    <w:multiLevelType w:val="multilevel"/>
    <w:tmpl w:val="B82A9D60"/>
    <w:lvl w:ilvl="0">
      <w:start w:val="11"/>
      <w:numFmt w:val="decimal"/>
      <w:lvlText w:val="%1."/>
      <w:lvlJc w:val="left"/>
      <w:pPr>
        <w:ind w:left="540" w:hanging="360"/>
      </w:pPr>
      <w:rPr>
        <w:rFonts w:hint="default"/>
      </w:rPr>
    </w:lvl>
    <w:lvl w:ilvl="1">
      <w:start w:val="2"/>
      <w:numFmt w:val="decimal"/>
      <w:lvlText w:val="%1.%2."/>
      <w:lvlJc w:val="left"/>
      <w:pPr>
        <w:ind w:left="97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41" w15:restartNumberingAfterBreak="0">
    <w:nsid w:val="711C1180"/>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99515C"/>
    <w:multiLevelType w:val="hybridMultilevel"/>
    <w:tmpl w:val="E05A84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F5C12"/>
    <w:multiLevelType w:val="hybridMultilevel"/>
    <w:tmpl w:val="2EAE1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1475B6"/>
    <w:multiLevelType w:val="hybridMultilevel"/>
    <w:tmpl w:val="FE244CF4"/>
    <w:lvl w:ilvl="0" w:tplc="04090017">
      <w:start w:val="1"/>
      <w:numFmt w:val="lowerLetter"/>
      <w:lvlText w:val="%1)"/>
      <w:lvlJc w:val="left"/>
      <w:pPr>
        <w:ind w:left="720" w:hanging="360"/>
      </w:pPr>
    </w:lvl>
    <w:lvl w:ilvl="1" w:tplc="FE3E3FDE">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ED08D3"/>
    <w:multiLevelType w:val="hybridMultilevel"/>
    <w:tmpl w:val="6CA68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660EF0"/>
    <w:multiLevelType w:val="multilevel"/>
    <w:tmpl w:val="82C68A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D6D0663"/>
    <w:multiLevelType w:val="hybridMultilevel"/>
    <w:tmpl w:val="E21E3E4C"/>
    <w:lvl w:ilvl="0" w:tplc="5E24E2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921171"/>
    <w:multiLevelType w:val="multilevel"/>
    <w:tmpl w:val="AFD29C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0"/>
  </w:num>
  <w:num w:numId="3">
    <w:abstractNumId w:val="36"/>
  </w:num>
  <w:num w:numId="4">
    <w:abstractNumId w:val="48"/>
  </w:num>
  <w:num w:numId="5">
    <w:abstractNumId w:val="16"/>
  </w:num>
  <w:num w:numId="6">
    <w:abstractNumId w:val="32"/>
  </w:num>
  <w:num w:numId="7">
    <w:abstractNumId w:val="8"/>
  </w:num>
  <w:num w:numId="8">
    <w:abstractNumId w:val="40"/>
  </w:num>
  <w:num w:numId="9">
    <w:abstractNumId w:val="31"/>
  </w:num>
  <w:num w:numId="10">
    <w:abstractNumId w:val="3"/>
  </w:num>
  <w:num w:numId="11">
    <w:abstractNumId w:val="7"/>
  </w:num>
  <w:num w:numId="12">
    <w:abstractNumId w:val="27"/>
  </w:num>
  <w:num w:numId="13">
    <w:abstractNumId w:val="29"/>
  </w:num>
  <w:num w:numId="14">
    <w:abstractNumId w:val="14"/>
  </w:num>
  <w:num w:numId="15">
    <w:abstractNumId w:val="4"/>
  </w:num>
  <w:num w:numId="16">
    <w:abstractNumId w:val="21"/>
  </w:num>
  <w:num w:numId="17">
    <w:abstractNumId w:val="30"/>
  </w:num>
  <w:num w:numId="18">
    <w:abstractNumId w:val="5"/>
  </w:num>
  <w:num w:numId="19">
    <w:abstractNumId w:val="38"/>
  </w:num>
  <w:num w:numId="20">
    <w:abstractNumId w:val="23"/>
  </w:num>
  <w:num w:numId="21">
    <w:abstractNumId w:val="34"/>
  </w:num>
  <w:num w:numId="22">
    <w:abstractNumId w:val="22"/>
  </w:num>
  <w:num w:numId="23">
    <w:abstractNumId w:val="41"/>
  </w:num>
  <w:num w:numId="24">
    <w:abstractNumId w:val="15"/>
  </w:num>
  <w:num w:numId="25">
    <w:abstractNumId w:val="12"/>
  </w:num>
  <w:num w:numId="26">
    <w:abstractNumId w:val="44"/>
  </w:num>
  <w:num w:numId="27">
    <w:abstractNumId w:val="19"/>
  </w:num>
  <w:num w:numId="28">
    <w:abstractNumId w:val="28"/>
  </w:num>
  <w:num w:numId="29">
    <w:abstractNumId w:val="1"/>
  </w:num>
  <w:num w:numId="30">
    <w:abstractNumId w:val="47"/>
  </w:num>
  <w:num w:numId="31">
    <w:abstractNumId w:val="26"/>
  </w:num>
  <w:num w:numId="32">
    <w:abstractNumId w:val="43"/>
  </w:num>
  <w:num w:numId="33">
    <w:abstractNumId w:val="35"/>
  </w:num>
  <w:num w:numId="34">
    <w:abstractNumId w:val="42"/>
  </w:num>
  <w:num w:numId="35">
    <w:abstractNumId w:val="45"/>
  </w:num>
  <w:num w:numId="36">
    <w:abstractNumId w:val="17"/>
  </w:num>
  <w:num w:numId="37">
    <w:abstractNumId w:val="39"/>
  </w:num>
  <w:num w:numId="38">
    <w:abstractNumId w:val="33"/>
  </w:num>
  <w:num w:numId="39">
    <w:abstractNumId w:val="0"/>
  </w:num>
  <w:num w:numId="40">
    <w:abstractNumId w:val="11"/>
  </w:num>
  <w:num w:numId="41">
    <w:abstractNumId w:val="2"/>
  </w:num>
  <w:num w:numId="42">
    <w:abstractNumId w:val="46"/>
  </w:num>
  <w:num w:numId="43">
    <w:abstractNumId w:val="13"/>
  </w:num>
  <w:num w:numId="44">
    <w:abstractNumId w:val="24"/>
  </w:num>
  <w:num w:numId="45">
    <w:abstractNumId w:val="6"/>
  </w:num>
  <w:num w:numId="46">
    <w:abstractNumId w:val="37"/>
  </w:num>
  <w:num w:numId="47">
    <w:abstractNumId w:val="9"/>
  </w:num>
  <w:num w:numId="48">
    <w:abstractNumId w:val="25"/>
  </w:num>
  <w:num w:numId="49">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0F2CCD"/>
    <w:rsid w:val="00170791"/>
    <w:rsid w:val="001C5B59"/>
    <w:rsid w:val="00226B10"/>
    <w:rsid w:val="002A4BEF"/>
    <w:rsid w:val="00331815"/>
    <w:rsid w:val="003E69C2"/>
    <w:rsid w:val="00425202"/>
    <w:rsid w:val="00467795"/>
    <w:rsid w:val="004B540D"/>
    <w:rsid w:val="006C50B4"/>
    <w:rsid w:val="006E31BC"/>
    <w:rsid w:val="0074121C"/>
    <w:rsid w:val="007A4E37"/>
    <w:rsid w:val="007F67E1"/>
    <w:rsid w:val="008A56B9"/>
    <w:rsid w:val="008E1CA3"/>
    <w:rsid w:val="008E5E29"/>
    <w:rsid w:val="0090099E"/>
    <w:rsid w:val="009D3584"/>
    <w:rsid w:val="009E7C86"/>
    <w:rsid w:val="00A07FCF"/>
    <w:rsid w:val="00A136DA"/>
    <w:rsid w:val="00AC4A09"/>
    <w:rsid w:val="00AF0C75"/>
    <w:rsid w:val="00B12CB8"/>
    <w:rsid w:val="00B3779B"/>
    <w:rsid w:val="00B5071F"/>
    <w:rsid w:val="00B614C0"/>
    <w:rsid w:val="00B83F17"/>
    <w:rsid w:val="00C06DED"/>
    <w:rsid w:val="00C74F14"/>
    <w:rsid w:val="00D21202"/>
    <w:rsid w:val="00D744ED"/>
    <w:rsid w:val="00DC04AB"/>
    <w:rsid w:val="00DC2655"/>
    <w:rsid w:val="00EC2875"/>
    <w:rsid w:val="00EC2B18"/>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10</COKL_x0020_Division>
    <COKL_x0020_Department xmlns="9a81a57e-1799-4259-a456-052d3d590a00">9</COKL_x0020_Department>
    <Effective_x0020_Date xmlns="9a81a57e-1799-4259-a456-052d3d590a00">2016-08-09T04:00:00+00:00</Effective_x0020_Date>
    <_dlc_DocId xmlns="2026e193-403e-49b0-84d7-399809578d26">PYP3NSX4DFEQ-18-88</_dlc_DocId>
    <_dlc_DocIdUrl xmlns="2026e193-403e-49b0-84d7-399809578d26">
      <Url>https://documents.city.kawarthalakes.on.ca/sites/CorpDocs/_layouts/15/DocIdRedir.aspx?ID=PYP3NSX4DFEQ-18-88</Url>
      <Description>PYP3NSX4DFEQ-18-88</Description>
    </_dlc_DocIdUrl>
    <Policy_x0020_Number xmlns="9a81a57e-1799-4259-a456-052d3d590a00">CP2021-010</Policy_x0020_Number>
    <Related_x0020_Procedure xmlns="9a81a57e-1799-4259-a456-052d3d590a00" xsi:nil="true"/>
    <Approval_x0020_Date xmlns="9a81a57e-1799-4259-a456-052d3d590a00">2016-08-09T04:00:00+00:00</Approval_x0020_Date>
    <Related_x0020_Policy xmlns="9a81a57e-1799-4259-a456-052d3d590a00" xsi:nil="true"/>
    <Policy_x0020_Name xmlns="9a81a57e-1799-4259-a456-052d3d590a00">50-50 Community Project Capital Funding Initiative Policy</Policy_x0020_Name>
    <Policy_x0020_Category xmlns="9a81a57e-1799-4259-a456-052d3d590a00">Section H - Parks, Recreation and Culture</Policy_x0020_Category>
    <Policy_x0020_Type xmlns="9a81a57e-1799-4259-a456-052d3d590a00">Corporate</Policy_x0020_Type>
    <Policy_x0020_Sub_x0020_Category xmlns="9a81a57e-1799-4259-a456-052d3d590a00">H.12 - Policies/Studies</Policy_x0020_Sub_x0020_Category>
  </documentManagement>
</p:properties>
</file>

<file path=customXml/itemProps1.xml><?xml version="1.0" encoding="utf-8"?>
<ds:datastoreItem xmlns:ds="http://schemas.openxmlformats.org/officeDocument/2006/customXml" ds:itemID="{92885420-AA96-4D1F-ACD9-F58C69C7B352}"/>
</file>

<file path=customXml/itemProps2.xml><?xml version="1.0" encoding="utf-8"?>
<ds:datastoreItem xmlns:ds="http://schemas.openxmlformats.org/officeDocument/2006/customXml" ds:itemID="{D7EAB2F4-4994-47F9-98A9-D9576122851E}"/>
</file>

<file path=customXml/itemProps3.xml><?xml version="1.0" encoding="utf-8"?>
<ds:datastoreItem xmlns:ds="http://schemas.openxmlformats.org/officeDocument/2006/customXml" ds:itemID="{7CD0E5F4-D1C6-412D-8684-254D1FC936D0}"/>
</file>

<file path=customXml/itemProps4.xml><?xml version="1.0" encoding="utf-8"?>
<ds:datastoreItem xmlns:ds="http://schemas.openxmlformats.org/officeDocument/2006/customXml" ds:itemID="{E3AA386B-2E1F-41A5-A116-13C235F3FC54}"/>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2021-06-04T16:23:00Z</dcterms:created>
  <dcterms:modified xsi:type="dcterms:W3CDTF">2021-06-04T16:23:00Z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74fe8163-7558-4234-83bb-cf58483182df</vt:lpwstr>
  </property>
</Properties>
</file>