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5E44C" w14:textId="77777777" w:rsidR="00331815" w:rsidRPr="009E7C86" w:rsidRDefault="00331815">
      <w:pPr>
        <w:rPr>
          <w:rFonts w:ascii="Tahoma" w:hAnsi="Tahoma" w:cs="Tahoma"/>
        </w:rPr>
      </w:pPr>
    </w:p>
    <w:tbl>
      <w:tblPr>
        <w:tblStyle w:val="TableGrid"/>
        <w:tblW w:w="0" w:type="auto"/>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73"/>
        <w:gridCol w:w="4677"/>
      </w:tblGrid>
      <w:tr w:rsidR="0090099E" w14:paraId="7A0BD6DE" w14:textId="77777777" w:rsidTr="00FE48B2">
        <w:trPr>
          <w:trHeight w:val="521"/>
        </w:trPr>
        <w:tc>
          <w:tcPr>
            <w:tcW w:w="4788" w:type="dxa"/>
            <w:vAlign w:val="center"/>
          </w:tcPr>
          <w:p w14:paraId="54141305" w14:textId="77777777" w:rsidR="0090099E" w:rsidRDefault="0090099E" w:rsidP="00FE48B2">
            <w:pPr>
              <w:rPr>
                <w:rFonts w:cs="Arial"/>
              </w:rPr>
            </w:pPr>
            <w:r w:rsidRPr="00677D1E">
              <w:rPr>
                <w:rFonts w:cs="Arial"/>
              </w:rPr>
              <w:t>Council Policy No.:</w:t>
            </w:r>
          </w:p>
        </w:tc>
        <w:tc>
          <w:tcPr>
            <w:tcW w:w="4788" w:type="dxa"/>
            <w:vAlign w:val="center"/>
          </w:tcPr>
          <w:p w14:paraId="212A97BC" w14:textId="77777777" w:rsidR="0090099E" w:rsidRDefault="00465635" w:rsidP="00EA377D">
            <w:pPr>
              <w:rPr>
                <w:rFonts w:cs="Arial"/>
              </w:rPr>
            </w:pPr>
            <w:r>
              <w:rPr>
                <w:rFonts w:cs="Arial"/>
              </w:rPr>
              <w:t>CP202</w:t>
            </w:r>
            <w:r w:rsidR="00CC4ED9">
              <w:rPr>
                <w:rFonts w:cs="Arial"/>
              </w:rPr>
              <w:t>2</w:t>
            </w:r>
            <w:r>
              <w:rPr>
                <w:rFonts w:cs="Arial"/>
              </w:rPr>
              <w:t>-</w:t>
            </w:r>
            <w:r w:rsidR="00EA377D">
              <w:rPr>
                <w:rFonts w:cs="Arial"/>
              </w:rPr>
              <w:t>010</w:t>
            </w:r>
          </w:p>
        </w:tc>
      </w:tr>
      <w:tr w:rsidR="0090099E" w14:paraId="7050ED5F" w14:textId="77777777" w:rsidTr="00FE48B2">
        <w:trPr>
          <w:trHeight w:val="539"/>
        </w:trPr>
        <w:tc>
          <w:tcPr>
            <w:tcW w:w="4788" w:type="dxa"/>
            <w:vAlign w:val="center"/>
          </w:tcPr>
          <w:p w14:paraId="333EFF1B" w14:textId="77777777" w:rsidR="0090099E" w:rsidRDefault="0090099E" w:rsidP="00FE48B2">
            <w:pPr>
              <w:rPr>
                <w:rFonts w:cs="Arial"/>
              </w:rPr>
            </w:pPr>
            <w:r w:rsidRPr="00677D1E">
              <w:rPr>
                <w:rFonts w:cs="Arial"/>
              </w:rPr>
              <w:t>Council Policy Name:</w:t>
            </w:r>
          </w:p>
        </w:tc>
        <w:tc>
          <w:tcPr>
            <w:tcW w:w="4788" w:type="dxa"/>
            <w:vAlign w:val="center"/>
          </w:tcPr>
          <w:p w14:paraId="12CD7D69" w14:textId="77777777" w:rsidR="0090099E" w:rsidRDefault="00EA377D" w:rsidP="00FE48B2">
            <w:pPr>
              <w:rPr>
                <w:rFonts w:cs="Arial"/>
              </w:rPr>
            </w:pPr>
            <w:r>
              <w:rPr>
                <w:rFonts w:cs="Arial"/>
              </w:rPr>
              <w:t>Education in R</w:t>
            </w:r>
            <w:r w:rsidR="00780487">
              <w:rPr>
                <w:rFonts w:cs="Arial"/>
              </w:rPr>
              <w:t xml:space="preserve">esponse to the </w:t>
            </w:r>
            <w:r w:rsidR="00B23C4C">
              <w:rPr>
                <w:rFonts w:cs="Arial"/>
              </w:rPr>
              <w:t>57</w:t>
            </w:r>
            <w:r w:rsidR="00B23C4C" w:rsidRPr="00B23C4C">
              <w:rPr>
                <w:rFonts w:cs="Arial"/>
                <w:vertAlign w:val="superscript"/>
              </w:rPr>
              <w:t>th</w:t>
            </w:r>
            <w:r w:rsidR="00B23C4C">
              <w:rPr>
                <w:rFonts w:cs="Arial"/>
              </w:rPr>
              <w:t xml:space="preserve"> </w:t>
            </w:r>
            <w:r w:rsidR="00780487">
              <w:rPr>
                <w:rFonts w:cs="Arial"/>
              </w:rPr>
              <w:t>Call to Action from the Truth and Reconciliation</w:t>
            </w:r>
            <w:r w:rsidR="00B23C4C">
              <w:rPr>
                <w:rFonts w:cs="Arial"/>
              </w:rPr>
              <w:t xml:space="preserve"> Commission</w:t>
            </w:r>
          </w:p>
        </w:tc>
      </w:tr>
      <w:tr w:rsidR="0090099E" w14:paraId="41A056D1" w14:textId="77777777" w:rsidTr="00FE48B2">
        <w:trPr>
          <w:trHeight w:val="530"/>
        </w:trPr>
        <w:tc>
          <w:tcPr>
            <w:tcW w:w="4788" w:type="dxa"/>
            <w:vAlign w:val="center"/>
          </w:tcPr>
          <w:p w14:paraId="6BAF599C" w14:textId="77777777" w:rsidR="0090099E" w:rsidRDefault="0090099E" w:rsidP="00FE48B2">
            <w:pPr>
              <w:rPr>
                <w:rFonts w:cs="Arial"/>
              </w:rPr>
            </w:pPr>
            <w:r w:rsidRPr="00677D1E">
              <w:rPr>
                <w:rFonts w:cs="Arial"/>
              </w:rPr>
              <w:t>Date Approved by Council:</w:t>
            </w:r>
          </w:p>
        </w:tc>
        <w:tc>
          <w:tcPr>
            <w:tcW w:w="4788" w:type="dxa"/>
            <w:vAlign w:val="center"/>
          </w:tcPr>
          <w:p w14:paraId="410D9881" w14:textId="77777777" w:rsidR="0090099E" w:rsidRDefault="00D43C9C" w:rsidP="00D43C9C">
            <w:pPr>
              <w:rPr>
                <w:rFonts w:cs="Arial"/>
              </w:rPr>
            </w:pPr>
            <w:r>
              <w:rPr>
                <w:rFonts w:cs="Arial"/>
              </w:rPr>
              <w:t>June</w:t>
            </w:r>
            <w:r w:rsidR="005A1754">
              <w:rPr>
                <w:rFonts w:cs="Arial"/>
              </w:rPr>
              <w:t xml:space="preserve"> 1</w:t>
            </w:r>
            <w:r>
              <w:rPr>
                <w:rFonts w:cs="Arial"/>
              </w:rPr>
              <w:t>5</w:t>
            </w:r>
            <w:r w:rsidR="00465635">
              <w:rPr>
                <w:rFonts w:cs="Arial"/>
              </w:rPr>
              <w:t>, 2021</w:t>
            </w:r>
            <w:r w:rsidR="00CC4ED9">
              <w:rPr>
                <w:rFonts w:cs="Arial"/>
              </w:rPr>
              <w:t xml:space="preserve"> approved in draft for consultation</w:t>
            </w:r>
          </w:p>
        </w:tc>
      </w:tr>
      <w:tr w:rsidR="0090099E" w14:paraId="49B57221" w14:textId="77777777" w:rsidTr="00FE48B2">
        <w:trPr>
          <w:trHeight w:val="530"/>
        </w:trPr>
        <w:tc>
          <w:tcPr>
            <w:tcW w:w="4788" w:type="dxa"/>
            <w:vAlign w:val="center"/>
          </w:tcPr>
          <w:p w14:paraId="3F2F747B" w14:textId="77777777" w:rsidR="0090099E" w:rsidRDefault="0090099E" w:rsidP="00FE48B2">
            <w:pPr>
              <w:rPr>
                <w:rFonts w:cs="Arial"/>
              </w:rPr>
            </w:pPr>
            <w:r w:rsidRPr="00677D1E">
              <w:rPr>
                <w:rFonts w:cs="Arial"/>
              </w:rPr>
              <w:t>Date revision approved by Council:</w:t>
            </w:r>
          </w:p>
        </w:tc>
        <w:tc>
          <w:tcPr>
            <w:tcW w:w="4788" w:type="dxa"/>
            <w:vAlign w:val="center"/>
          </w:tcPr>
          <w:p w14:paraId="1A946362" w14:textId="2DA79F9D" w:rsidR="0090099E" w:rsidRDefault="00CC4ED9" w:rsidP="00FE48B2">
            <w:pPr>
              <w:rPr>
                <w:rFonts w:cs="Arial"/>
              </w:rPr>
            </w:pPr>
            <w:r>
              <w:rPr>
                <w:rFonts w:cs="Arial"/>
              </w:rPr>
              <w:t>June 21, 2022</w:t>
            </w:r>
            <w:r w:rsidR="000263B1">
              <w:rPr>
                <w:rFonts w:cs="Arial"/>
              </w:rPr>
              <w:t>, CR2022-202</w:t>
            </w:r>
            <w:r w:rsidR="000263B1">
              <w:rPr>
                <w:rFonts w:cs="Arial"/>
              </w:rPr>
              <w:br/>
              <w:t>November 21, 2023, CW2023-257/CR 2023-574</w:t>
            </w:r>
            <w:r w:rsidR="000263B1">
              <w:rPr>
                <w:rFonts w:cs="Arial"/>
              </w:rPr>
            </w:r>
          </w:p>
        </w:tc>
      </w:tr>
      <w:tr w:rsidR="0090099E" w14:paraId="46442F14" w14:textId="77777777" w:rsidTr="00FE48B2">
        <w:tc>
          <w:tcPr>
            <w:tcW w:w="4788" w:type="dxa"/>
            <w:vAlign w:val="center"/>
          </w:tcPr>
          <w:p w14:paraId="50E8396C" w14:textId="77777777" w:rsidR="0090099E" w:rsidRDefault="0090099E" w:rsidP="00FE48B2">
            <w:pPr>
              <w:rPr>
                <w:rFonts w:cs="Arial"/>
              </w:rPr>
            </w:pPr>
            <w:r w:rsidRPr="00677D1E">
              <w:rPr>
                <w:rFonts w:cs="Arial"/>
              </w:rPr>
              <w:t>Related SOP, Management Directive, Council Policy, Forms</w:t>
            </w:r>
          </w:p>
        </w:tc>
        <w:tc>
          <w:tcPr>
            <w:tcW w:w="4788" w:type="dxa"/>
            <w:vAlign w:val="center"/>
          </w:tcPr>
          <w:p w14:paraId="77EFD17A" w14:textId="74A6C31E" w:rsidR="0090099E" w:rsidRDefault="00CC4ED9" w:rsidP="000263B1">
            <w:pPr>
              <w:rPr>
                <w:rFonts w:cs="Arial"/>
              </w:rPr>
            </w:pPr>
            <w:r>
              <w:rPr>
                <w:rFonts w:cs="Arial"/>
              </w:rPr>
              <w:t>Standard Operating Procedure for Council Policy CP2022-</w:t>
            </w:r>
            <w:r w:rsidR="000263B1">
              <w:rPr>
                <w:rFonts w:cs="Arial"/>
              </w:rPr>
              <w:t>010</w:t>
            </w:r>
            <w:bookmarkStart w:id="0" w:name="_GoBack"/>
            <w:bookmarkEnd w:id="0"/>
            <w:r>
              <w:rPr>
                <w:rFonts w:cs="Arial"/>
              </w:rPr>
              <w:t>: Education in response to the 57</w:t>
            </w:r>
            <w:r w:rsidRPr="00B23C4C">
              <w:rPr>
                <w:rFonts w:cs="Arial"/>
                <w:vertAlign w:val="superscript"/>
              </w:rPr>
              <w:t>th</w:t>
            </w:r>
            <w:r>
              <w:rPr>
                <w:rFonts w:cs="Arial"/>
              </w:rPr>
              <w:t xml:space="preserve"> Call to Action from the Truth and Reconciliation Commission </w:t>
            </w:r>
            <w:r w:rsidR="000263B1">
              <w:rPr>
                <w:rFonts w:cs="Arial"/>
              </w:rPr>
            </w:r>
          </w:p>
        </w:tc>
      </w:tr>
    </w:tbl>
    <w:p w14:paraId="40CEF28C" w14:textId="77777777" w:rsid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Policy Statement and Rationale:</w:t>
      </w:r>
    </w:p>
    <w:p w14:paraId="5E3BCE5B" w14:textId="77777777" w:rsidR="002360E7" w:rsidRDefault="002360E7" w:rsidP="00AD061F">
      <w:pPr>
        <w:rPr>
          <w:rFonts w:eastAsiaTheme="majorEastAsia"/>
        </w:rPr>
      </w:pPr>
      <w:r>
        <w:rPr>
          <w:rFonts w:eastAsiaTheme="majorEastAsia"/>
        </w:rPr>
        <w:t>In the context of settlement of litigation</w:t>
      </w:r>
      <w:r w:rsidRPr="00B23C4C">
        <w:rPr>
          <w:rFonts w:eastAsiaTheme="majorEastAsia"/>
        </w:rPr>
        <w:t xml:space="preserve"> </w:t>
      </w:r>
      <w:r>
        <w:rPr>
          <w:rFonts w:eastAsiaTheme="majorEastAsia"/>
        </w:rPr>
        <w:t>between the Government of Canada and Indigenous persons, specifically, those persons affected by the residential school system, the Government of Canada struck the Truth and Reconciliation Commission of Canada.  The 57</w:t>
      </w:r>
      <w:r w:rsidRPr="00B23C4C">
        <w:rPr>
          <w:rFonts w:eastAsiaTheme="majorEastAsia"/>
          <w:vertAlign w:val="superscript"/>
        </w:rPr>
        <w:t>th</w:t>
      </w:r>
      <w:r>
        <w:rPr>
          <w:rFonts w:eastAsiaTheme="majorEastAsia"/>
        </w:rPr>
        <w:t xml:space="preserve"> call to action reads:</w:t>
      </w:r>
    </w:p>
    <w:p w14:paraId="37686FAC" w14:textId="77777777" w:rsidR="002360E7" w:rsidRDefault="002360E7" w:rsidP="00AD061F">
      <w:r>
        <w:rPr>
          <w:rFonts w:eastAsiaTheme="majorEastAsia" w:cstheme="majorBidi"/>
          <w:bCs/>
        </w:rPr>
        <w:t>“</w:t>
      </w:r>
      <w:r>
        <w:t>Professional Development and Training for Public Servants</w:t>
      </w:r>
    </w:p>
    <w:p w14:paraId="3C90E191" w14:textId="77777777" w:rsidR="002360E7" w:rsidRDefault="002360E7" w:rsidP="00AD061F">
      <w:pPr>
        <w:rPr>
          <w:rFonts w:eastAsiaTheme="majorEastAsia" w:cstheme="majorBidi"/>
          <w:bCs/>
        </w:rPr>
      </w:pPr>
      <w:r>
        <w:rPr>
          <w:sz w:val="23"/>
          <w:szCs w:val="23"/>
        </w:rPr>
        <w:t>57. We call upon federal, provincial, territorial, and municipal governments to provide education to public servants on the history of Aboriginal peoples, including the history and legacy of residential schools, the United Nations Declaration on the Rights of Indigenous Peoples, Treaties and Aboriginal rights, Indigenous law, and Aboriginal–Crown relations. This will require skills-based training in intercultural competency, conflict resolution, human rights, and anti-racism.</w:t>
      </w:r>
      <w:r>
        <w:rPr>
          <w:rFonts w:eastAsiaTheme="majorEastAsia" w:cstheme="majorBidi"/>
          <w:bCs/>
        </w:rPr>
        <w:t xml:space="preserve">” </w:t>
      </w:r>
    </w:p>
    <w:p w14:paraId="1D2A477A" w14:textId="77777777" w:rsid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lastRenderedPageBreak/>
        <w:t>Policy:</w:t>
      </w:r>
    </w:p>
    <w:p w14:paraId="7A04D7F4" w14:textId="77777777" w:rsidR="0059447E" w:rsidRDefault="0059447E" w:rsidP="0059447E">
      <w:pPr>
        <w:keepNext/>
        <w:keepLines/>
        <w:outlineLvl w:val="0"/>
        <w:rPr>
          <w:rFonts w:eastAsiaTheme="majorEastAsia" w:cstheme="majorBidi"/>
          <w:b/>
          <w:bCs/>
        </w:rPr>
      </w:pPr>
      <w:r>
        <w:rPr>
          <w:rFonts w:eastAsiaTheme="majorEastAsia" w:cstheme="majorBidi"/>
          <w:b/>
          <w:bCs/>
        </w:rPr>
        <w:t>Education</w:t>
      </w:r>
      <w:r w:rsidR="00E02C81">
        <w:rPr>
          <w:rFonts w:eastAsiaTheme="majorEastAsia" w:cstheme="majorBidi"/>
          <w:b/>
          <w:bCs/>
        </w:rPr>
        <w:t xml:space="preserve"> </w:t>
      </w:r>
      <w:r w:rsidR="00E02C81" w:rsidRPr="00E02C81">
        <w:rPr>
          <w:rFonts w:cs="Arial"/>
          <w:b/>
        </w:rPr>
        <w:t>in response to the 57</w:t>
      </w:r>
      <w:r w:rsidR="00E02C81" w:rsidRPr="00E02C81">
        <w:rPr>
          <w:rFonts w:cs="Arial"/>
          <w:b/>
          <w:vertAlign w:val="superscript"/>
        </w:rPr>
        <w:t>th</w:t>
      </w:r>
      <w:r w:rsidR="00E02C81" w:rsidRPr="00E02C81">
        <w:rPr>
          <w:rFonts w:cs="Arial"/>
          <w:b/>
        </w:rPr>
        <w:t xml:space="preserve"> Call to Action from the Truth and Reconciliation Commission</w:t>
      </w:r>
    </w:p>
    <w:p w14:paraId="26DD942B" w14:textId="661DF4E2" w:rsidR="0059447E" w:rsidRDefault="00B23C4C" w:rsidP="000263B1">
      <w:pPr>
        <w:spacing w:after="0"/>
        <w:rPr>
          <w:rFonts w:eastAsiaTheme="majorEastAsia"/>
        </w:rPr>
      </w:pPr>
      <w:r>
        <w:rPr>
          <w:rFonts w:eastAsiaTheme="majorEastAsia"/>
        </w:rPr>
        <w:t>In substantive re</w:t>
      </w:r>
      <w:r w:rsidR="009176D8">
        <w:rPr>
          <w:rFonts w:eastAsiaTheme="majorEastAsia"/>
        </w:rPr>
        <w:t>sponse to that call to action,</w:t>
      </w:r>
      <w:r w:rsidR="0059447E">
        <w:rPr>
          <w:rFonts w:eastAsiaTheme="majorEastAsia"/>
        </w:rPr>
        <w:t xml:space="preserve"> City Staff</w:t>
      </w:r>
      <w:r w:rsidR="00E10BF4">
        <w:rPr>
          <w:rFonts w:eastAsiaTheme="majorEastAsia"/>
        </w:rPr>
        <w:t>,</w:t>
      </w:r>
      <w:r w:rsidR="0059447E">
        <w:rPr>
          <w:rFonts w:eastAsiaTheme="majorEastAsia"/>
        </w:rPr>
        <w:t xml:space="preserve"> all Members of Council</w:t>
      </w:r>
      <w:r w:rsidR="00CB4D61">
        <w:rPr>
          <w:rFonts w:eastAsiaTheme="majorEastAsia"/>
        </w:rPr>
        <w:t>,</w:t>
      </w:r>
      <w:r w:rsidR="0059447E">
        <w:rPr>
          <w:rFonts w:eastAsiaTheme="majorEastAsia"/>
        </w:rPr>
        <w:t xml:space="preserve"> </w:t>
      </w:r>
      <w:r w:rsidR="00E10BF4">
        <w:rPr>
          <w:rFonts w:eastAsiaTheme="majorEastAsia"/>
        </w:rPr>
        <w:t>all members of the Planning Advisory Committee</w:t>
      </w:r>
      <w:r w:rsidR="000263B1">
        <w:rPr>
          <w:rFonts w:eastAsiaTheme="majorEastAsia"/>
        </w:rPr>
        <w:t xml:space="preserve">, </w:t>
      </w:r>
      <w:r w:rsidR="00CB4D61">
        <w:rPr>
          <w:rFonts w:eastAsiaTheme="majorEastAsia"/>
        </w:rPr>
        <w:t>all members of the Committee of Adjustment</w:t>
      </w:r>
      <w:r w:rsidR="000263B1">
        <w:rPr>
          <w:rFonts w:eastAsiaTheme="majorEastAsia"/>
        </w:rPr>
        <w:t>, and all members of the Kawartha Lakes Municipal Heritage Committee</w:t>
      </w:r>
      <w:r w:rsidR="00CB4D61">
        <w:rPr>
          <w:rFonts w:eastAsiaTheme="majorEastAsia"/>
        </w:rPr>
        <w:t xml:space="preserve"> </w:t>
      </w:r>
      <w:r w:rsidR="0059447E">
        <w:rPr>
          <w:rFonts w:eastAsiaTheme="majorEastAsia"/>
        </w:rPr>
        <w:t xml:space="preserve">will be required to take training </w:t>
      </w:r>
      <w:r>
        <w:rPr>
          <w:rFonts w:eastAsiaTheme="majorEastAsia"/>
        </w:rPr>
        <w:t>o</w:t>
      </w:r>
      <w:r w:rsidR="0059447E">
        <w:rPr>
          <w:rFonts w:eastAsiaTheme="majorEastAsia"/>
        </w:rPr>
        <w:t>n the history of Indigenous persons in Canada</w:t>
      </w:r>
      <w:r>
        <w:rPr>
          <w:rFonts w:eastAsiaTheme="majorEastAsia"/>
        </w:rPr>
        <w:t>, and as more fully set out above</w:t>
      </w:r>
      <w:r w:rsidR="000263B1">
        <w:rPr>
          <w:rFonts w:eastAsiaTheme="majorEastAsia"/>
        </w:rPr>
        <w:t>.</w:t>
      </w:r>
    </w:p>
    <w:p w14:paraId="264864A2" w14:textId="2C25195A" w:rsidR="000263B1" w:rsidRPr="000263B1" w:rsidRDefault="000263B1" w:rsidP="000263B1">
      <w:pPr>
        <w:spacing w:before="0"/>
        <w:jc w:val="right"/>
        <w:rPr>
          <w:rFonts w:eastAsiaTheme="majorEastAsia"/>
          <w:sz w:val="20"/>
          <w:szCs w:val="20"/>
        </w:rPr>
      </w:pPr>
      <w:r w:rsidRPr="000263B1">
        <w:rPr>
          <w:rFonts w:eastAsiaTheme="majorEastAsia"/>
          <w:sz w:val="20"/>
          <w:szCs w:val="20"/>
        </w:rPr>
        <w:t>CW2023-257/CR2023-574, effective November 21, 2023</w:t>
      </w:r>
      <w:r w:rsidRPr="000263B1">
        <w:rPr>
          <w:rFonts w:eastAsiaTheme="majorEastAsia"/>
          <w:sz w:val="20"/>
          <w:szCs w:val="20"/>
        </w:rPr>
      </w:r>
    </w:p>
    <w:p w14:paraId="1D89F816" w14:textId="77777777" w:rsidR="0090099E" w:rsidRP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Revision History:</w:t>
      </w:r>
    </w:p>
    <w:p w14:paraId="50FF1BE3" w14:textId="77777777" w:rsidR="0090099E" w:rsidRPr="006173E2" w:rsidRDefault="0090099E" w:rsidP="00AD061F">
      <w:r w:rsidRPr="006173E2">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1324"/>
        <w:gridCol w:w="3933"/>
        <w:gridCol w:w="2160"/>
      </w:tblGrid>
      <w:tr w:rsidR="0090099E" w:rsidRPr="006173E2" w14:paraId="49E23ABA" w14:textId="77777777" w:rsidTr="00FE48B2">
        <w:trPr>
          <w:trHeight w:val="485"/>
        </w:trPr>
        <w:tc>
          <w:tcPr>
            <w:tcW w:w="1217" w:type="dxa"/>
            <w:shd w:val="clear" w:color="auto" w:fill="auto"/>
            <w:vAlign w:val="center"/>
          </w:tcPr>
          <w:p w14:paraId="65DDC0A2" w14:textId="77777777" w:rsidR="0090099E" w:rsidRPr="006173E2" w:rsidRDefault="0090099E" w:rsidP="00FE48B2">
            <w:pPr>
              <w:jc w:val="center"/>
              <w:rPr>
                <w:rFonts w:cs="Arial"/>
                <w:b/>
                <w:bCs/>
              </w:rPr>
            </w:pPr>
            <w:r w:rsidRPr="006173E2">
              <w:rPr>
                <w:rFonts w:cs="Arial"/>
                <w:b/>
                <w:bCs/>
              </w:rPr>
              <w:t>Revision</w:t>
            </w:r>
          </w:p>
        </w:tc>
        <w:tc>
          <w:tcPr>
            <w:tcW w:w="970" w:type="dxa"/>
            <w:shd w:val="clear" w:color="auto" w:fill="auto"/>
            <w:vAlign w:val="center"/>
          </w:tcPr>
          <w:p w14:paraId="0733F9A5" w14:textId="77777777" w:rsidR="0090099E" w:rsidRPr="006173E2" w:rsidRDefault="0090099E" w:rsidP="00FE48B2">
            <w:pPr>
              <w:jc w:val="center"/>
              <w:rPr>
                <w:rFonts w:cs="Arial"/>
                <w:b/>
                <w:bCs/>
              </w:rPr>
            </w:pPr>
            <w:r w:rsidRPr="006173E2">
              <w:rPr>
                <w:rFonts w:cs="Arial"/>
                <w:b/>
                <w:bCs/>
              </w:rPr>
              <w:t>Date</w:t>
            </w:r>
          </w:p>
        </w:tc>
        <w:tc>
          <w:tcPr>
            <w:tcW w:w="3933" w:type="dxa"/>
            <w:shd w:val="clear" w:color="auto" w:fill="auto"/>
            <w:vAlign w:val="center"/>
          </w:tcPr>
          <w:p w14:paraId="6FFCECE8" w14:textId="77777777" w:rsidR="0090099E" w:rsidRPr="00170791" w:rsidRDefault="00170791" w:rsidP="00FE48B2">
            <w:pPr>
              <w:jc w:val="center"/>
              <w:rPr>
                <w:rFonts w:cs="Arial"/>
                <w:b/>
                <w:bCs/>
              </w:rPr>
            </w:pPr>
            <w:r>
              <w:rPr>
                <w:rFonts w:cs="Arial"/>
                <w:b/>
                <w:bCs/>
              </w:rPr>
              <w:t>Description of C</w:t>
            </w:r>
            <w:r w:rsidR="0090099E" w:rsidRPr="00170791">
              <w:rPr>
                <w:rFonts w:cs="Arial"/>
                <w:b/>
                <w:bCs/>
              </w:rPr>
              <w:t>hanges</w:t>
            </w:r>
          </w:p>
        </w:tc>
        <w:tc>
          <w:tcPr>
            <w:tcW w:w="2160" w:type="dxa"/>
            <w:shd w:val="clear" w:color="auto" w:fill="auto"/>
            <w:vAlign w:val="center"/>
          </w:tcPr>
          <w:p w14:paraId="55196270" w14:textId="77777777" w:rsidR="0090099E" w:rsidRPr="006173E2" w:rsidRDefault="0090099E" w:rsidP="00FE48B2">
            <w:pPr>
              <w:jc w:val="center"/>
              <w:rPr>
                <w:rFonts w:cs="Arial"/>
                <w:b/>
                <w:bCs/>
              </w:rPr>
            </w:pPr>
            <w:r w:rsidRPr="006173E2">
              <w:rPr>
                <w:rFonts w:cs="Arial"/>
                <w:b/>
                <w:bCs/>
              </w:rPr>
              <w:t>Requested By</w:t>
            </w:r>
          </w:p>
        </w:tc>
      </w:tr>
      <w:tr w:rsidR="0090099E" w:rsidRPr="006173E2" w14:paraId="096CDC4F" w14:textId="77777777" w:rsidTr="00FE48B2">
        <w:trPr>
          <w:trHeight w:val="432"/>
        </w:trPr>
        <w:tc>
          <w:tcPr>
            <w:tcW w:w="1217" w:type="dxa"/>
            <w:vAlign w:val="center"/>
          </w:tcPr>
          <w:p w14:paraId="06F3DBD3" w14:textId="77777777" w:rsidR="0090099E" w:rsidRPr="006173E2" w:rsidRDefault="00CC4ED9" w:rsidP="00FE48B2">
            <w:pPr>
              <w:rPr>
                <w:rFonts w:cs="Arial"/>
              </w:rPr>
            </w:pPr>
            <w:r>
              <w:rPr>
                <w:rFonts w:cs="Arial"/>
              </w:rPr>
              <w:t>0.1</w:t>
            </w:r>
          </w:p>
        </w:tc>
        <w:tc>
          <w:tcPr>
            <w:tcW w:w="970" w:type="dxa"/>
            <w:vAlign w:val="center"/>
          </w:tcPr>
          <w:p w14:paraId="5444D07E" w14:textId="77777777" w:rsidR="0090099E" w:rsidRPr="006173E2" w:rsidRDefault="00CB4D61" w:rsidP="005159FD">
            <w:pPr>
              <w:rPr>
                <w:rFonts w:cs="Arial"/>
              </w:rPr>
            </w:pPr>
            <w:r>
              <w:rPr>
                <w:rFonts w:cs="Arial"/>
              </w:rPr>
              <w:t>June 15</w:t>
            </w:r>
            <w:r w:rsidR="006A7D7B">
              <w:rPr>
                <w:rFonts w:cs="Arial"/>
              </w:rPr>
              <w:t>, 2021</w:t>
            </w:r>
          </w:p>
        </w:tc>
        <w:tc>
          <w:tcPr>
            <w:tcW w:w="3933" w:type="dxa"/>
            <w:vAlign w:val="center"/>
          </w:tcPr>
          <w:p w14:paraId="6EFF5D5E" w14:textId="77777777" w:rsidR="0090099E" w:rsidRPr="006173E2" w:rsidRDefault="0090099E" w:rsidP="00FE48B2">
            <w:pPr>
              <w:rPr>
                <w:rFonts w:cs="Arial"/>
              </w:rPr>
            </w:pPr>
            <w:r w:rsidRPr="006173E2">
              <w:rPr>
                <w:rFonts w:cs="Arial"/>
              </w:rPr>
              <w:t>Initial Release</w:t>
            </w:r>
            <w:r w:rsidR="00CC4ED9">
              <w:rPr>
                <w:rFonts w:cs="Arial"/>
              </w:rPr>
              <w:t xml:space="preserve"> in draft for consultation</w:t>
            </w:r>
          </w:p>
        </w:tc>
        <w:tc>
          <w:tcPr>
            <w:tcW w:w="2160" w:type="dxa"/>
            <w:vAlign w:val="center"/>
          </w:tcPr>
          <w:p w14:paraId="55ADD90E" w14:textId="77777777" w:rsidR="0090099E" w:rsidRPr="006173E2" w:rsidRDefault="0090099E" w:rsidP="00FE48B2">
            <w:pPr>
              <w:rPr>
                <w:rFonts w:cs="Arial"/>
              </w:rPr>
            </w:pPr>
          </w:p>
        </w:tc>
      </w:tr>
      <w:tr w:rsidR="00CC4ED9" w:rsidRPr="006173E2" w14:paraId="76A0396D" w14:textId="77777777" w:rsidTr="00FE48B2">
        <w:trPr>
          <w:trHeight w:val="432"/>
        </w:trPr>
        <w:tc>
          <w:tcPr>
            <w:tcW w:w="1217" w:type="dxa"/>
            <w:vAlign w:val="center"/>
          </w:tcPr>
          <w:p w14:paraId="304C7D98" w14:textId="77777777" w:rsidR="00CC4ED9" w:rsidRDefault="00CC4ED9" w:rsidP="00FE48B2">
            <w:pPr>
              <w:rPr>
                <w:rFonts w:cs="Arial"/>
              </w:rPr>
            </w:pPr>
            <w:r>
              <w:rPr>
                <w:rFonts w:cs="Arial"/>
              </w:rPr>
              <w:t>0.2</w:t>
            </w:r>
          </w:p>
        </w:tc>
        <w:tc>
          <w:tcPr>
            <w:tcW w:w="970" w:type="dxa"/>
            <w:vAlign w:val="center"/>
          </w:tcPr>
          <w:p w14:paraId="017B0138" w14:textId="77777777" w:rsidR="00CC4ED9" w:rsidRDefault="00CC4ED9" w:rsidP="005159FD">
            <w:pPr>
              <w:rPr>
                <w:rFonts w:cs="Arial"/>
              </w:rPr>
            </w:pPr>
            <w:r>
              <w:rPr>
                <w:rFonts w:cs="Arial"/>
              </w:rPr>
              <w:t>June 21, 2022</w:t>
            </w:r>
          </w:p>
        </w:tc>
        <w:tc>
          <w:tcPr>
            <w:tcW w:w="3933" w:type="dxa"/>
            <w:vAlign w:val="center"/>
          </w:tcPr>
          <w:p w14:paraId="66EA8261" w14:textId="77777777" w:rsidR="00CC4ED9" w:rsidRPr="006173E2" w:rsidRDefault="00CC4ED9" w:rsidP="00FE48B2">
            <w:pPr>
              <w:rPr>
                <w:rFonts w:cs="Arial"/>
              </w:rPr>
            </w:pPr>
            <w:r>
              <w:rPr>
                <w:rFonts w:cs="Arial"/>
              </w:rPr>
              <w:t xml:space="preserve">Release following consultation.  No changes recommended. </w:t>
            </w:r>
          </w:p>
        </w:tc>
        <w:tc>
          <w:tcPr>
            <w:tcW w:w="2160" w:type="dxa"/>
            <w:vAlign w:val="center"/>
          </w:tcPr>
          <w:p w14:paraId="4D98B68E" w14:textId="77777777" w:rsidR="00CC4ED9" w:rsidRPr="006173E2" w:rsidRDefault="00CC4ED9" w:rsidP="00FE48B2">
            <w:pPr>
              <w:rPr>
                <w:rFonts w:cs="Arial"/>
              </w:rPr>
            </w:pPr>
          </w:p>
        </w:tc>
      </w:tr>
      <w:tr w:rsidR="000263B1" w:rsidRPr="006173E2" w14:paraId="6A5C0324" w14:textId="77777777" w:rsidTr="00FE48B2">
        <w:trPr>
          <w:trHeight w:val="432"/>
        </w:trPr>
        <w:tc>
          <w:tcPr>
            <w:tcW w:w="1217" w:type="dxa"/>
            <w:vAlign w:val="center"/>
          </w:tcPr>
          <w:p w14:paraId="058680FF" w14:textId="7E94D1E1" w:rsidR="000263B1" w:rsidRDefault="000263B1" w:rsidP="00FE48B2">
            <w:pPr>
              <w:rPr>
                <w:rFonts w:cs="Arial"/>
              </w:rPr>
            </w:pPr>
            <w:r>
              <w:rPr>
                <w:rFonts w:cs="Arial"/>
              </w:rPr>
              <w:t>0.3</w:t>
            </w:r>
          </w:p>
        </w:tc>
        <w:tc>
          <w:tcPr>
            <w:tcW w:w="970" w:type="dxa"/>
            <w:vAlign w:val="center"/>
          </w:tcPr>
          <w:p w14:paraId="140F6EE9" w14:textId="37F99D7A" w:rsidR="000263B1" w:rsidRDefault="000263B1" w:rsidP="005159FD">
            <w:pPr>
              <w:rPr>
                <w:rFonts w:cs="Arial"/>
              </w:rPr>
            </w:pPr>
            <w:r>
              <w:rPr>
                <w:rFonts w:cs="Arial"/>
              </w:rPr>
              <w:t>November 21, 2023</w:t>
            </w:r>
          </w:p>
        </w:tc>
        <w:tc>
          <w:tcPr>
            <w:tcW w:w="3933" w:type="dxa"/>
            <w:vAlign w:val="center"/>
          </w:tcPr>
          <w:p w14:paraId="2F1EA3EE" w14:textId="71186D63" w:rsidR="000263B1" w:rsidRDefault="000263B1" w:rsidP="00FE48B2">
            <w:pPr>
              <w:rPr>
                <w:rFonts w:cs="Arial"/>
              </w:rPr>
            </w:pPr>
            <w:r>
              <w:rPr>
                <w:rFonts w:cs="Arial"/>
              </w:rPr>
              <w:t>Updated language to confirm the Policy also applies to the members of the Municipal Heritage Committee</w:t>
            </w:r>
          </w:p>
        </w:tc>
        <w:tc>
          <w:tcPr>
            <w:tcW w:w="2160" w:type="dxa"/>
            <w:vAlign w:val="center"/>
          </w:tcPr>
          <w:p w14:paraId="4583BFA5" w14:textId="77777777" w:rsidR="000263B1" w:rsidRPr="006173E2" w:rsidRDefault="000263B1" w:rsidP="00FE48B2">
            <w:pPr>
              <w:rPr>
                <w:rFonts w:cs="Arial"/>
              </w:rPr>
            </w:pPr>
            <w:r>
              <w:rPr>
                <w:rFonts w:cs="Arial"/>
              </w:rPr>
            </w:r>
          </w:p>
        </w:tc>
      </w:tr>
    </w:tbl>
    <w:p w14:paraId="7BC8149D" w14:textId="77777777" w:rsidR="008E5E29" w:rsidRPr="009E7C86" w:rsidRDefault="008E5E29" w:rsidP="00AD061F">
      <w:pPr>
        <w:spacing w:before="0" w:after="200" w:line="276" w:lineRule="auto"/>
        <w:rPr>
          <w:rFonts w:ascii="Tahoma" w:hAnsi="Tahoma" w:cs="Tahoma"/>
        </w:rPr>
      </w:pPr>
    </w:p>
    <w:sectPr w:rsidR="008E5E29" w:rsidRPr="009E7C86" w:rsidSect="008E5E29">
      <w:footerReference w:type="default" r:id="rId11"/>
      <w:headerReference w:type="first" r:id="rId12"/>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38DE" w14:textId="77777777" w:rsidR="003C1CAA" w:rsidRDefault="003C1CAA" w:rsidP="00226B10">
      <w:r>
        <w:separator/>
      </w:r>
    </w:p>
  </w:endnote>
  <w:endnote w:type="continuationSeparator" w:id="0">
    <w:p w14:paraId="70076D92" w14:textId="77777777" w:rsidR="003C1CAA" w:rsidRDefault="003C1CAA"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056980064"/>
      <w:docPartObj>
        <w:docPartGallery w:val="Page Numbers (Bottom of Page)"/>
        <w:docPartUnique/>
      </w:docPartObj>
    </w:sdtPr>
    <w:sdtEndPr>
      <w:rPr>
        <w:rFonts w:ascii="Arial" w:hAnsi="Arial" w:cs="Arial"/>
        <w:sz w:val="24"/>
        <w:szCs w:val="24"/>
      </w:rPr>
    </w:sdtEndPr>
    <w:sdtContent>
      <w:sdt>
        <w:sdtPr>
          <w:rPr>
            <w:rFonts w:ascii="Tahoma" w:hAnsi="Tahoma" w:cs="Tahoma"/>
            <w:sz w:val="20"/>
            <w:szCs w:val="20"/>
          </w:rPr>
          <w:id w:val="860082579"/>
          <w:docPartObj>
            <w:docPartGallery w:val="Page Numbers (Top of Page)"/>
            <w:docPartUnique/>
          </w:docPartObj>
        </w:sdtPr>
        <w:sdtEndPr>
          <w:rPr>
            <w:rFonts w:ascii="Arial" w:hAnsi="Arial" w:cs="Arial"/>
            <w:sz w:val="24"/>
            <w:szCs w:val="24"/>
          </w:rPr>
        </w:sdtEndPr>
        <w:sdtContent>
          <w:p w14:paraId="33DF5053" w14:textId="0495B491" w:rsidR="00226B10" w:rsidRPr="00AD061F" w:rsidRDefault="00AD061F" w:rsidP="00AD061F">
            <w:pPr>
              <w:pStyle w:val="Footer"/>
              <w:jc w:val="right"/>
              <w:rPr>
                <w:rFonts w:cs="Arial"/>
              </w:rPr>
            </w:pPr>
            <w:r>
              <w:rPr>
                <w:rFonts w:cs="Arial"/>
              </w:rPr>
              <w:t>CP2022-010 Education in Response to the 57</w:t>
            </w:r>
            <w:r w:rsidRPr="00B23C4C">
              <w:rPr>
                <w:rFonts w:cs="Arial"/>
                <w:vertAlign w:val="superscript"/>
              </w:rPr>
              <w:t>th</w:t>
            </w:r>
            <w:r>
              <w:rPr>
                <w:rFonts w:cs="Arial"/>
              </w:rPr>
              <w:t xml:space="preserve"> Call to Action from the Truth and Reconciliation Commission</w:t>
            </w:r>
            <w:r>
              <w:rPr>
                <w:rFonts w:cs="Arial"/>
              </w:rPr>
              <w:br/>
            </w:r>
            <w:r w:rsidR="00A136DA" w:rsidRPr="00AD061F">
              <w:rPr>
                <w:rFonts w:cs="Arial"/>
              </w:rPr>
              <w:t xml:space="preserve">Page </w:t>
            </w:r>
            <w:r w:rsidR="00A136DA" w:rsidRPr="00AD061F">
              <w:rPr>
                <w:rFonts w:cs="Arial"/>
                <w:bCs/>
              </w:rPr>
              <w:fldChar w:fldCharType="begin"/>
            </w:r>
            <w:r w:rsidR="00A136DA" w:rsidRPr="00AD061F">
              <w:rPr>
                <w:rFonts w:cs="Arial"/>
                <w:bCs/>
              </w:rPr>
              <w:instrText xml:space="preserve"> PAGE </w:instrText>
            </w:r>
            <w:r w:rsidR="00A136DA" w:rsidRPr="00AD061F">
              <w:rPr>
                <w:rFonts w:cs="Arial"/>
                <w:bCs/>
              </w:rPr>
              <w:fldChar w:fldCharType="separate"/>
            </w:r>
            <w:r w:rsidR="002164EF">
              <w:rPr>
                <w:rFonts w:cs="Arial"/>
                <w:bCs/>
                <w:noProof/>
              </w:rPr>
              <w:t>2</w:t>
            </w:r>
            <w:r w:rsidR="00A136DA" w:rsidRPr="00AD061F">
              <w:rPr>
                <w:rFonts w:cs="Arial"/>
                <w:bCs/>
              </w:rPr>
              <w:fldChar w:fldCharType="end"/>
            </w:r>
            <w:r w:rsidR="00A136DA" w:rsidRPr="00AD061F">
              <w:rPr>
                <w:rFonts w:cs="Arial"/>
              </w:rPr>
              <w:t xml:space="preserve"> of </w:t>
            </w:r>
            <w:r w:rsidR="00A136DA" w:rsidRPr="00AD061F">
              <w:rPr>
                <w:rFonts w:cs="Arial"/>
                <w:bCs/>
              </w:rPr>
              <w:fldChar w:fldCharType="begin"/>
            </w:r>
            <w:r w:rsidR="00A136DA" w:rsidRPr="00AD061F">
              <w:rPr>
                <w:rFonts w:cs="Arial"/>
                <w:bCs/>
              </w:rPr>
              <w:instrText xml:space="preserve"> NUMPAGES  </w:instrText>
            </w:r>
            <w:r w:rsidR="00A136DA" w:rsidRPr="00AD061F">
              <w:rPr>
                <w:rFonts w:cs="Arial"/>
                <w:bCs/>
              </w:rPr>
              <w:fldChar w:fldCharType="separate"/>
            </w:r>
            <w:r w:rsidR="002164EF">
              <w:rPr>
                <w:rFonts w:cs="Arial"/>
                <w:bCs/>
                <w:noProof/>
              </w:rPr>
              <w:t>2</w:t>
            </w:r>
            <w:r w:rsidR="00A136DA" w:rsidRPr="00AD061F">
              <w:rPr>
                <w:rFonts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57AE" w14:textId="77777777" w:rsidR="003C1CAA" w:rsidRDefault="003C1CAA" w:rsidP="00226B10">
      <w:r>
        <w:separator/>
      </w:r>
    </w:p>
  </w:footnote>
  <w:footnote w:type="continuationSeparator" w:id="0">
    <w:p w14:paraId="1FC3935E" w14:textId="77777777" w:rsidR="003C1CAA" w:rsidRDefault="003C1CAA"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DAB1" w14:textId="77777777" w:rsidR="008E5E29" w:rsidRPr="009E7C86" w:rsidRDefault="008E5E29"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p w14:paraId="5EB4BC79" w14:textId="77777777" w:rsidR="008E5E29" w:rsidRDefault="008E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5AE"/>
    <w:multiLevelType w:val="hybridMultilevel"/>
    <w:tmpl w:val="0610151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8D85BAA"/>
    <w:multiLevelType w:val="hybridMultilevel"/>
    <w:tmpl w:val="9D6E36B0"/>
    <w:lvl w:ilvl="0" w:tplc="6460435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15552"/>
    <w:rsid w:val="0002632A"/>
    <w:rsid w:val="000263B1"/>
    <w:rsid w:val="00057EAD"/>
    <w:rsid w:val="00065EA2"/>
    <w:rsid w:val="00170791"/>
    <w:rsid w:val="0019530C"/>
    <w:rsid w:val="001E2F90"/>
    <w:rsid w:val="00200A72"/>
    <w:rsid w:val="002164EF"/>
    <w:rsid w:val="00226B10"/>
    <w:rsid w:val="00231801"/>
    <w:rsid w:val="002360E7"/>
    <w:rsid w:val="00287CB1"/>
    <w:rsid w:val="00331815"/>
    <w:rsid w:val="003C1CAA"/>
    <w:rsid w:val="003D2E70"/>
    <w:rsid w:val="003E69C2"/>
    <w:rsid w:val="003F6479"/>
    <w:rsid w:val="00431BD4"/>
    <w:rsid w:val="004467C6"/>
    <w:rsid w:val="00465635"/>
    <w:rsid w:val="004712BA"/>
    <w:rsid w:val="00490655"/>
    <w:rsid w:val="0050521A"/>
    <w:rsid w:val="0051448E"/>
    <w:rsid w:val="005159FD"/>
    <w:rsid w:val="005162F4"/>
    <w:rsid w:val="0059447E"/>
    <w:rsid w:val="005A1754"/>
    <w:rsid w:val="005F2568"/>
    <w:rsid w:val="00667CF8"/>
    <w:rsid w:val="006A7D7B"/>
    <w:rsid w:val="006C50B4"/>
    <w:rsid w:val="006D13CC"/>
    <w:rsid w:val="007004C3"/>
    <w:rsid w:val="00780487"/>
    <w:rsid w:val="008A2C17"/>
    <w:rsid w:val="008E060A"/>
    <w:rsid w:val="008E5E29"/>
    <w:rsid w:val="0090099E"/>
    <w:rsid w:val="009176D8"/>
    <w:rsid w:val="00923F83"/>
    <w:rsid w:val="009D05AE"/>
    <w:rsid w:val="009E7C86"/>
    <w:rsid w:val="00A00F37"/>
    <w:rsid w:val="00A136DA"/>
    <w:rsid w:val="00A370C8"/>
    <w:rsid w:val="00AD061F"/>
    <w:rsid w:val="00B23C4C"/>
    <w:rsid w:val="00B41FE1"/>
    <w:rsid w:val="00B613A8"/>
    <w:rsid w:val="00B614C0"/>
    <w:rsid w:val="00C16783"/>
    <w:rsid w:val="00CB4D61"/>
    <w:rsid w:val="00CC4ED9"/>
    <w:rsid w:val="00CD1FF1"/>
    <w:rsid w:val="00D31496"/>
    <w:rsid w:val="00D43C9C"/>
    <w:rsid w:val="00DC6DFB"/>
    <w:rsid w:val="00E02C81"/>
    <w:rsid w:val="00E03615"/>
    <w:rsid w:val="00E10BF4"/>
    <w:rsid w:val="00E715A2"/>
    <w:rsid w:val="00EA1944"/>
    <w:rsid w:val="00EA2C0A"/>
    <w:rsid w:val="00EA37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40B53"/>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91"/>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226B10"/>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AD061F"/>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226B10"/>
    <w:rPr>
      <w:rFonts w:ascii="Arial" w:eastAsiaTheme="majorEastAsia" w:hAnsi="Arial" w:cstheme="majorBidi"/>
      <w:b/>
      <w:bCs/>
      <w:sz w:val="24"/>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5AE"/>
    <w:rPr>
      <w:sz w:val="16"/>
      <w:szCs w:val="16"/>
    </w:rPr>
  </w:style>
  <w:style w:type="paragraph" w:styleId="CommentText">
    <w:name w:val="annotation text"/>
    <w:basedOn w:val="Normal"/>
    <w:link w:val="CommentTextChar"/>
    <w:uiPriority w:val="99"/>
    <w:semiHidden/>
    <w:unhideWhenUsed/>
    <w:rsid w:val="009D05AE"/>
    <w:rPr>
      <w:sz w:val="20"/>
      <w:szCs w:val="20"/>
    </w:rPr>
  </w:style>
  <w:style w:type="character" w:customStyle="1" w:styleId="CommentTextChar">
    <w:name w:val="Comment Text Char"/>
    <w:basedOn w:val="DefaultParagraphFont"/>
    <w:link w:val="CommentText"/>
    <w:uiPriority w:val="99"/>
    <w:semiHidden/>
    <w:rsid w:val="009D05AE"/>
    <w:rPr>
      <w:rFonts w:ascii="Arial" w:eastAsia="Times New Roman" w:hAnsi="Arial" w:cs="Times New Roman"/>
      <w:sz w:val="20"/>
      <w:szCs w:val="20"/>
      <w:lang w:val="en-US"/>
    </w:rPr>
  </w:style>
  <w:style w:type="paragraph" w:styleId="ListParagraph">
    <w:name w:val="List Paragraph"/>
    <w:basedOn w:val="Normal"/>
    <w:uiPriority w:val="34"/>
    <w:qFormat/>
    <w:rsid w:val="00431BD4"/>
    <w:pPr>
      <w:ind w:left="720"/>
      <w:contextualSpacing/>
    </w:pPr>
  </w:style>
  <w:style w:type="paragraph" w:styleId="CommentSubject">
    <w:name w:val="annotation subject"/>
    <w:basedOn w:val="CommentText"/>
    <w:next w:val="CommentText"/>
    <w:link w:val="CommentSubjectChar"/>
    <w:uiPriority w:val="99"/>
    <w:semiHidden/>
    <w:unhideWhenUsed/>
    <w:rsid w:val="00EA2C0A"/>
    <w:rPr>
      <w:b/>
      <w:bCs/>
    </w:rPr>
  </w:style>
  <w:style w:type="character" w:customStyle="1" w:styleId="CommentSubjectChar">
    <w:name w:val="Comment Subject Char"/>
    <w:basedOn w:val="CommentTextChar"/>
    <w:link w:val="CommentSubject"/>
    <w:uiPriority w:val="99"/>
    <w:semiHidden/>
    <w:rsid w:val="00EA2C0A"/>
    <w:rPr>
      <w:rFonts w:ascii="Arial" w:eastAsia="Times New Roman" w:hAnsi="Arial" w:cs="Times New Roman"/>
      <w:b/>
      <w:bCs/>
      <w:sz w:val="20"/>
      <w:szCs w:val="20"/>
      <w:lang w:val="en-US"/>
    </w:rPr>
  </w:style>
  <w:style w:type="paragraph" w:styleId="NormalWeb">
    <w:name w:val="Normal (Web)"/>
    <w:basedOn w:val="Normal"/>
    <w:uiPriority w:val="99"/>
    <w:semiHidden/>
    <w:unhideWhenUsed/>
    <w:rsid w:val="00490655"/>
    <w:pPr>
      <w:spacing w:before="100" w:beforeAutospacing="1" w:after="100" w:afterAutospacing="1"/>
    </w:pPr>
    <w:rPr>
      <w:rFonts w:ascii="Times New Roman" w:hAnsi="Times New Roman"/>
      <w:lang w:val="en-CA" w:eastAsia="en-CA"/>
    </w:rPr>
  </w:style>
  <w:style w:type="character" w:customStyle="1" w:styleId="Heading2Char">
    <w:name w:val="Heading 2 Char"/>
    <w:basedOn w:val="DefaultParagraphFont"/>
    <w:link w:val="Heading2"/>
    <w:uiPriority w:val="9"/>
    <w:semiHidden/>
    <w:rsid w:val="00AD061F"/>
    <w:rPr>
      <w:rFonts w:ascii="Arial" w:eastAsiaTheme="majorEastAsia" w:hAnsi="Arial" w:cstheme="majorBidi"/>
      <w:b/>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5326">
      <w:bodyDiv w:val="1"/>
      <w:marLeft w:val="0"/>
      <w:marRight w:val="0"/>
      <w:marTop w:val="0"/>
      <w:marBottom w:val="0"/>
      <w:divBdr>
        <w:top w:val="none" w:sz="0" w:space="0" w:color="auto"/>
        <w:left w:val="none" w:sz="0" w:space="0" w:color="auto"/>
        <w:bottom w:val="none" w:sz="0" w:space="0" w:color="auto"/>
        <w:right w:val="none" w:sz="0" w:space="0" w:color="auto"/>
      </w:divBdr>
      <w:divsChild>
        <w:div w:id="1920096048">
          <w:marLeft w:val="720"/>
          <w:marRight w:val="0"/>
          <w:marTop w:val="0"/>
          <w:marBottom w:val="0"/>
          <w:divBdr>
            <w:top w:val="none" w:sz="0" w:space="0" w:color="auto"/>
            <w:left w:val="none" w:sz="0" w:space="0" w:color="auto"/>
            <w:bottom w:val="none" w:sz="0" w:space="0" w:color="auto"/>
            <w:right w:val="none" w:sz="0" w:space="0" w:color="auto"/>
          </w:divBdr>
        </w:div>
        <w:div w:id="1765801994">
          <w:marLeft w:val="720"/>
          <w:marRight w:val="0"/>
          <w:marTop w:val="0"/>
          <w:marBottom w:val="0"/>
          <w:divBdr>
            <w:top w:val="none" w:sz="0" w:space="0" w:color="auto"/>
            <w:left w:val="none" w:sz="0" w:space="0" w:color="auto"/>
            <w:bottom w:val="none" w:sz="0" w:space="0" w:color="auto"/>
            <w:right w:val="none" w:sz="0" w:space="0" w:color="auto"/>
          </w:divBdr>
        </w:div>
        <w:div w:id="33316814">
          <w:marLeft w:val="720"/>
          <w:marRight w:val="0"/>
          <w:marTop w:val="0"/>
          <w:marBottom w:val="200"/>
          <w:divBdr>
            <w:top w:val="none" w:sz="0" w:space="0" w:color="auto"/>
            <w:left w:val="none" w:sz="0" w:space="0" w:color="auto"/>
            <w:bottom w:val="none" w:sz="0" w:space="0" w:color="auto"/>
            <w:right w:val="none" w:sz="0" w:space="0" w:color="auto"/>
          </w:divBdr>
        </w:div>
      </w:divsChild>
    </w:div>
    <w:div w:id="13497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ma:contentTypeID="0x010100E24A556774E52E4FBFF9E8F286F22CDF09002E1E36AF83C5464C8B6D7CF5C0419972" ma:contentTypeVersion="27" ma:contentTypeDescription="" ma:contentTypeScope="" ma:versionID="c5fdcd8173e4b23ade1ed740d4b08e35">
  <xsd:schema xmlns:xsd="http://www.w3.org/2001/XMLSchema" xmlns:xs="http://www.w3.org/2001/XMLSchema" xmlns:p="http://schemas.microsoft.com/office/2006/metadata/properties" xmlns:ns2="e63dacc3-515c-4cce-91e5-d3c507c5e648" xmlns:ns3="3a4dff7f-e1df-4b8c-833d-e1f80b098c4f" targetNamespace="http://schemas.microsoft.com/office/2006/metadata/properties" ma:root="true" ma:fieldsID="49572afc5965659beb714e900588a6dc" ns2:_="" ns3:_="">
    <xsd:import namespace="e63dacc3-515c-4cce-91e5-d3c507c5e648"/>
    <xsd:import namespace="3a4dff7f-e1df-4b8c-833d-e1f80b098c4f"/>
    <xsd:element name="properties">
      <xsd:complexType>
        <xsd:sequence>
          <xsd:element name="documentManagement">
            <xsd:complexType>
              <xsd:all>
                <xsd:element ref="ns2:Records_x0020_Classification" minOccurs="0"/>
                <xsd:element ref="ns2:COKL_x0020_Division" minOccurs="0"/>
                <xsd:element ref="ns2:Approval_x0020_Date" minOccurs="0"/>
                <xsd:element ref="ns2:Effective_x0020_Date" minOccurs="0"/>
                <xsd:element ref="ns2:COKL_x0020_Department" minOccurs="0"/>
                <xsd:element ref="ns2:Policy_x0020_Number" minOccurs="0"/>
                <xsd:element ref="ns2:Policy_x0020_Name" minOccurs="0"/>
                <xsd:element ref="ns2:Policy_x0020_Type" minOccurs="0"/>
                <xsd:element ref="ns2:Policy_x0020_Category" minOccurs="0"/>
                <xsd:element ref="ns2:Policy_x0020_Sub_x0020_Category" minOccurs="0"/>
                <xsd:element ref="ns2:Related_x0020_Policy" minOccurs="0"/>
                <xsd:element ref="ns2:Related_x0020_Procedure"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dacc3-515c-4cce-91e5-d3c507c5e648" elementFormDefault="qualified">
    <xsd:import namespace="http://schemas.microsoft.com/office/2006/documentManagement/types"/>
    <xsd:import namespace="http://schemas.microsoft.com/office/infopath/2007/PartnerControls"/>
    <xsd:element name="Records_x0020_Classification" ma:index="1" nillable="true" ma:displayName="Records Classification" ma:list="{98aa4a70-c157-4f9a-bec5-54e5c7849417}" ma:internalName="Records_x0020_Classification" ma:readOnly="false" ma:showField="Title" ma:web="e63dacc3-515c-4cce-91e5-d3c507c5e648">
      <xsd:simpleType>
        <xsd:restriction base="dms:Lookup"/>
      </xsd:simpleType>
    </xsd:element>
    <xsd:element name="COKL_x0020_Division" ma:index="2" nillable="true" ma:displayName="COKL Division" ma:list="{8b0bd5aa-49dc-4c2a-a0cd-0e9b57f4f978}" ma:internalName="COKL_x0020_Division" ma:readOnly="false" ma:showField="Title" ma:web="e63dacc3-515c-4cce-91e5-d3c507c5e648">
      <xsd:simpleType>
        <xsd:restriction base="dms:Lookup"/>
      </xsd:simpleType>
    </xsd:element>
    <xsd:element name="Approval_x0020_Date" ma:index="3" nillable="true" ma:displayName="Approval Date" ma:default="[today]" ma:format="DateOnly" ma:internalName="Approval_x0020_Date" ma:readOnly="false">
      <xsd:simpleType>
        <xsd:restriction base="dms:DateTime"/>
      </xsd:simpleType>
    </xsd:element>
    <xsd:element name="Effective_x0020_Date" ma:index="4" nillable="true" ma:displayName="Effective Date" ma:default="[today]" ma:format="DateOnly" ma:internalName="Effective_x0020_Date" ma:readOnly="false">
      <xsd:simpleType>
        <xsd:restriction base="dms:DateTime"/>
      </xsd:simpleType>
    </xsd:element>
    <xsd:element name="COKL_x0020_Department" ma:index="5" nillable="true" ma:displayName="COKL Department" ma:list="{5ad13002-3623-4d76-9b69-b54ec664ec11}" ma:internalName="COKL_x0020_Department" ma:readOnly="false" ma:showField="Title" ma:web="e63dacc3-515c-4cce-91e5-d3c507c5e648">
      <xsd:simpleType>
        <xsd:restriction base="dms:Lookup"/>
      </xsd:simpleType>
    </xsd:element>
    <xsd:element name="Policy_x0020_Number" ma:index="6" nillable="true" ma:displayName="Policy Number" ma:internalName="Policy_x0020_Number" ma:readOnly="false">
      <xsd:simpleType>
        <xsd:restriction base="dms:Text">
          <xsd:maxLength value="255"/>
        </xsd:restriction>
      </xsd:simpleType>
    </xsd:element>
    <xsd:element name="Policy_x0020_Name" ma:index="7" nillable="true" ma:displayName="Policy Name" ma:internalName="Policy_x0020_Name" ma:readOnly="false">
      <xsd:simpleType>
        <xsd:restriction base="dms:Text">
          <xsd:maxLength value="255"/>
        </xsd:restriction>
      </xsd:simpleType>
    </xsd:element>
    <xsd:element name="Policy_x0020_Type" ma:index="8" nillable="true" ma:displayName="Policy Type" ma:default="Corporate" ma:format="Dropdown" ma:internalName="Policy_x0020_Type" ma:readOnly="false">
      <xsd:simpleType>
        <xsd:restriction base="dms:Choice">
          <xsd:enumeration value="Corporate"/>
          <xsd:enumeration value="Management"/>
        </xsd:restriction>
      </xsd:simpleType>
    </xsd:element>
    <xsd:element name="Policy_x0020_Category" ma:index="9" nillable="true" ma:displayName="Policy Category" ma:format="Dropdown" ma:internalName="Policy_x0020_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Policy_x0020_Sub_x0020_Category" ma:index="10" nillable="true" ma:displayName="Policy Sub Category" ma:format="Dropdown" ma:internalName="Policy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M.10 - Polices/Studies"/>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Related_x0020_Policy" ma:index="11" nillable="true" ma:displayName="Related Policy" ma:internalName="Related_x0020_Policy" ma:readOnly="false">
      <xsd:simpleType>
        <xsd:restriction base="dms:Note">
          <xsd:maxLength value="255"/>
        </xsd:restriction>
      </xsd:simpleType>
    </xsd:element>
    <xsd:element name="Related_x0020_Procedure" ma:index="12" nillable="true" ma:displayName="Related Procedure" ma:internalName="Related_x0020_Procedur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dff7f-e1df-4b8c-833d-e1f80b098c4f"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s_x0020_Classification xmlns="e63dacc3-515c-4cce-91e5-d3c507c5e648">6</Records_x0020_Classification>
    <Policy_x0020_Number xmlns="e63dacc3-515c-4cce-91e5-d3c507c5e648">CP2022-010</Policy_x0020_Number>
    <Related_x0020_Procedure xmlns="e63dacc3-515c-4cce-91e5-d3c507c5e648" xsi:nil="true"/>
    <Approval_x0020_Date xmlns="e63dacc3-515c-4cce-91e5-d3c507c5e648">2022-06-21T04:00:00+00:00</Approval_x0020_Date>
    <Related_x0020_Policy xmlns="e63dacc3-515c-4cce-91e5-d3c507c5e648" xsi:nil="true"/>
    <Policy_x0020_Name xmlns="e63dacc3-515c-4cce-91e5-d3c507c5e648">Education in Response to the 57th Call to Action from the Truth and Reconciliation Commission Policy</Policy_x0020_Name>
    <Policy_x0020_Category xmlns="e63dacc3-515c-4cce-91e5-d3c507c5e648">Section M - Legal</Policy_x0020_Category>
    <COKL_x0020_Division xmlns="e63dacc3-515c-4cce-91e5-d3c507c5e648">76</COKL_x0020_Division>
    <Policy_x0020_Type xmlns="e63dacc3-515c-4cce-91e5-d3c507c5e648">Corporate</Policy_x0020_Type>
    <COKL_x0020_Department xmlns="e63dacc3-515c-4cce-91e5-d3c507c5e648">5</COKL_x0020_Department>
    <Effective_x0020_Date xmlns="e63dacc3-515c-4cce-91e5-d3c507c5e648">2022-06-28T04:00:00+00:00</Effective_x0020_Date>
    <Policy_x0020_Sub_x0020_Category xmlns="e63dacc3-515c-4cce-91e5-d3c507c5e648">M.10 - Polices/Studies</Policy_x0020_Sub_x0020_Category>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68E4-434E-4DE5-9B26-26D25D2F6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dacc3-515c-4cce-91e5-d3c507c5e648"/>
    <ds:schemaRef ds:uri="3a4dff7f-e1df-4b8c-833d-e1f80b098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A386B-2E1F-41A5-A116-13C235F3FC5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a4dff7f-e1df-4b8c-833d-e1f80b098c4f"/>
    <ds:schemaRef ds:uri="e63dacc3-515c-4cce-91e5-d3c507c5e648"/>
    <ds:schemaRef ds:uri="http://www.w3.org/XML/1998/namespace"/>
  </ds:schemaRefs>
</ds:datastoreItem>
</file>

<file path=customXml/itemProps3.xml><?xml version="1.0" encoding="utf-8"?>
<ds:datastoreItem xmlns:ds="http://schemas.openxmlformats.org/officeDocument/2006/customXml" ds:itemID="{F0F20B6E-DD49-4FB4-8E84-70F4C39409CC}">
  <ds:schemaRefs>
    <ds:schemaRef ds:uri="http://schemas.microsoft.com/sharepoint/v3/contenttype/forms"/>
  </ds:schemaRefs>
</ds:datastoreItem>
</file>

<file path=customXml/itemProps4.xml><?xml version="1.0" encoding="utf-8"?>
<ds:datastoreItem xmlns:ds="http://schemas.openxmlformats.org/officeDocument/2006/customXml" ds:itemID="{3295EC82-4794-4E31-A33F-1399D483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O'Connell</dc:creator>
  <cp:lastModifiedBy>Sarah O'Connell</cp:lastModifiedBy>
  <cp:revision>2</cp:revision>
  <dcterms:created xsi:type="dcterms:W3CDTF">2024-01-12T18:00:00Z</dcterms:created>
  <dcterms:modified xsi:type="dcterms:W3CDTF">2024-01-12T18:00:00Z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0x010100E24A556774E52E4FBFF9E8F286F22CDF09002E1E36AF83C5464C8B6D7CF5C0419972</vt:lpwstr>
  </property>
  <property fmtid="{D5CDD505-2E9C-101B-9397-08002B2CF9AE}" pid="3" name="_dlc_DocIdItemGuid">
    <vt:lpwstr>c9f3925b-e319-4443-a70a-88909b63f47e</vt:lpwstr>
  </property>
  <property fmtid="{D5CDD505-2E9C-101B-9397-08002B2CF9AE}" pid="4" name="Project_x0020_Document_x0020_Type1">
    <vt:lpwstr/>
  </property>
  <property fmtid="{D5CDD505-2E9C-101B-9397-08002B2CF9AE}" pid="5" name="Project Document Type1">
    <vt:lpwstr/>
  </property>
  <property fmtid="{D5CDD505-2E9C-101B-9397-08002B2CF9AE}" pid="6" name="Order">
    <vt:r8>7700</vt:r8>
  </property>
  <property fmtid="{D5CDD505-2E9C-101B-9397-08002B2CF9AE}" pid="7" name="_ExtendedDescription">
    <vt:lpwstr/>
  </property>
</Properties>
</file>